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B9" w:rsidRPr="008551C2" w:rsidRDefault="008249B9">
      <w:pPr>
        <w:rPr>
          <w:rFonts w:ascii="Gill Sans" w:hAnsi="Gill Sans" w:cs="Gill Sans"/>
          <w:u w:val="single"/>
          <w:lang w:val="en-GB"/>
        </w:rPr>
      </w:pPr>
      <w:r>
        <w:rPr>
          <w:rFonts w:ascii="Gill Sans" w:hAnsi="Gill Sans" w:cs="Gill Sans"/>
          <w:u w:val="single"/>
          <w:lang w:val="en-GB"/>
        </w:rPr>
        <w:t>The Third</w:t>
      </w:r>
      <w:r w:rsidRPr="008551C2">
        <w:rPr>
          <w:rFonts w:ascii="Gill Sans" w:hAnsi="Gill Sans" w:cs="Gill Sans"/>
          <w:u w:val="single"/>
          <w:lang w:val="en-GB"/>
        </w:rPr>
        <w:t xml:space="preserve"> Sector Workforce in </w:t>
      </w:r>
      <w:smartTag w:uri="urn:schemas-microsoft-com:office:smarttags" w:element="place">
        <w:smartTag w:uri="urn:schemas-microsoft-com:office:smarttags" w:element="country-region">
          <w:r w:rsidRPr="008551C2">
            <w:rPr>
              <w:rFonts w:ascii="Gill Sans" w:hAnsi="Gill Sans" w:cs="Gill Sans"/>
              <w:u w:val="single"/>
              <w:lang w:val="en-GB"/>
            </w:rPr>
            <w:t>Scotland</w:t>
          </w:r>
        </w:smartTag>
      </w:smartTag>
      <w:r w:rsidRPr="008551C2">
        <w:rPr>
          <w:rFonts w:ascii="Gill Sans" w:hAnsi="Gill Sans" w:cs="Gill Sans"/>
          <w:u w:val="single"/>
          <w:lang w:val="en-GB"/>
        </w:rPr>
        <w:t>: a review of publications</w:t>
      </w:r>
    </w:p>
    <w:p w:rsidR="008249B9" w:rsidRPr="008551C2" w:rsidRDefault="008249B9">
      <w:pPr>
        <w:rPr>
          <w:rFonts w:ascii="Gill Sans" w:hAnsi="Gill Sans" w:cs="Gill Sans"/>
          <w:lang w:val="en-GB"/>
        </w:rPr>
      </w:pPr>
    </w:p>
    <w:p w:rsidR="008249B9" w:rsidRDefault="008249B9">
      <w:pPr>
        <w:rPr>
          <w:rFonts w:ascii="Gill Sans" w:eastAsia="Simang" w:hAnsi="Gill Sans"/>
          <w:u w:val="single"/>
          <w:lang w:val="en-GB"/>
        </w:rPr>
      </w:pPr>
      <w:r w:rsidRPr="008551C2">
        <w:rPr>
          <w:rFonts w:ascii="Gill Sans" w:eastAsia="Simang" w:hAnsi="Gill Sans" w:cs="Gill Sans"/>
          <w:u w:val="single"/>
          <w:lang w:val="en-GB"/>
        </w:rPr>
        <w:t>Introduction</w:t>
      </w:r>
    </w:p>
    <w:p w:rsidR="008249B9" w:rsidRDefault="008249B9">
      <w:pPr>
        <w:rPr>
          <w:rFonts w:ascii="Gill Sans" w:eastAsia="Simang" w:hAnsi="Gill Sans"/>
          <w:u w:val="single"/>
          <w:lang w:val="en-GB"/>
        </w:rPr>
      </w:pPr>
    </w:p>
    <w:p w:rsidR="008249B9" w:rsidRDefault="008249B9" w:rsidP="003D4CA4">
      <w:pPr>
        <w:jc w:val="both"/>
        <w:rPr>
          <w:rFonts w:ascii="Gill Sans" w:eastAsia="Simang" w:hAnsi="Gill Sans" w:cs="Gill Sans"/>
          <w:lang w:val="en-GB"/>
        </w:rPr>
      </w:pPr>
      <w:r>
        <w:rPr>
          <w:rFonts w:ascii="Gill Sans" w:eastAsia="Simang" w:hAnsi="Gill Sans" w:cs="Gill Sans"/>
          <w:lang w:val="en-GB"/>
        </w:rPr>
        <w:t xml:space="preserve">This review outlines some of the main research publications relating to the third sector workforce in </w:t>
      </w:r>
      <w:smartTag w:uri="urn:schemas-microsoft-com:office:smarttags" w:element="place">
        <w:smartTag w:uri="urn:schemas-microsoft-com:office:smarttags" w:element="country-region">
          <w:r>
            <w:rPr>
              <w:rFonts w:ascii="Gill Sans" w:eastAsia="Simang" w:hAnsi="Gill Sans" w:cs="Gill Sans"/>
              <w:lang w:val="en-GB"/>
            </w:rPr>
            <w:t>Scotland</w:t>
          </w:r>
        </w:smartTag>
      </w:smartTag>
      <w:r>
        <w:rPr>
          <w:rFonts w:ascii="Gill Sans" w:eastAsia="Simang" w:hAnsi="Gill Sans" w:cs="Gill Sans"/>
          <w:lang w:val="en-GB"/>
        </w:rPr>
        <w:t xml:space="preserve">.  It draws from a literature that has grown enormously over recent years, particularly since the inception in </w:t>
      </w:r>
      <w:smartTag w:uri="urn:schemas-microsoft-com:office:smarttags" w:element="country-region">
        <w:smartTag w:uri="urn:schemas-microsoft-com:office:smarttags" w:element="place">
          <w:r>
            <w:rPr>
              <w:rFonts w:ascii="Gill Sans" w:eastAsia="Simang" w:hAnsi="Gill Sans" w:cs="Gill Sans"/>
              <w:lang w:val="en-GB"/>
            </w:rPr>
            <w:t>Scotland</w:t>
          </w:r>
        </w:smartTag>
      </w:smartTag>
      <w:r>
        <w:rPr>
          <w:rFonts w:ascii="Gill Sans" w:eastAsia="Simang" w:hAnsi="Gill Sans" w:cs="Gill Sans"/>
          <w:lang w:val="en-GB"/>
        </w:rPr>
        <w:t xml:space="preserve"> in 2005 of </w:t>
      </w:r>
      <w:hyperlink r:id="rId6" w:history="1">
        <w:r w:rsidRPr="004E0FCD">
          <w:rPr>
            <w:rStyle w:val="Hyperlink"/>
            <w:rFonts w:ascii="Gill Sans" w:eastAsia="Simang" w:hAnsi="Gill Sans" w:cs="Gill Sans"/>
            <w:lang w:val="en-GB"/>
          </w:rPr>
          <w:t>Sector Skills Councils</w:t>
        </w:r>
      </w:hyperlink>
      <w:r>
        <w:rPr>
          <w:rFonts w:ascii="Gill Sans" w:eastAsia="Simang" w:hAnsi="Gill Sans" w:cs="Gill Sans"/>
          <w:lang w:val="en-GB"/>
        </w:rPr>
        <w:t xml:space="preserve">, which are employer-led bodies covering the workforce development needs of all who work in private, public and third sector organisations.  They include all those working across a range of sub-sectors within the third sector such as early years and childcare, healthcare, arts and culture, adult residential care, housing support, domiciliary care as well as other areas. </w:t>
      </w:r>
    </w:p>
    <w:p w:rsidR="008249B9" w:rsidRDefault="008249B9" w:rsidP="003D4CA4">
      <w:pPr>
        <w:jc w:val="both"/>
        <w:rPr>
          <w:rFonts w:ascii="Gill Sans" w:eastAsia="Simang" w:hAnsi="Gill Sans" w:cs="Gill Sans"/>
          <w:lang w:val="en-GB"/>
        </w:rPr>
      </w:pPr>
    </w:p>
    <w:p w:rsidR="008249B9" w:rsidRDefault="008249B9" w:rsidP="003D4CA4">
      <w:pPr>
        <w:jc w:val="both"/>
        <w:rPr>
          <w:rFonts w:ascii="Gill Sans" w:eastAsia="Simang" w:hAnsi="Gill Sans" w:cs="Gill Sans"/>
          <w:lang w:val="en-GB"/>
        </w:rPr>
      </w:pPr>
      <w:r>
        <w:rPr>
          <w:rFonts w:ascii="Gill Sans" w:eastAsia="Simang" w:hAnsi="Gill Sans" w:cs="Gill Sans"/>
          <w:lang w:val="en-GB"/>
        </w:rPr>
        <w:t xml:space="preserve">Much of the appetite for researching the third sector workforce has become apparent since the recognition by government in 1997 that the sector warranted a strategic approach to workforce development.  This later led to the formation in 2004 of the </w:t>
      </w:r>
      <w:hyperlink r:id="rId7" w:history="1">
        <w:r w:rsidRPr="009372D9">
          <w:rPr>
            <w:rStyle w:val="Hyperlink"/>
            <w:rFonts w:ascii="Gill Sans" w:eastAsia="Simang" w:hAnsi="Gill Sans" w:cs="Gill Sans"/>
            <w:lang w:val="en-GB"/>
          </w:rPr>
          <w:t>UK Workforce Hub</w:t>
        </w:r>
      </w:hyperlink>
      <w:r>
        <w:rPr>
          <w:rFonts w:ascii="Gill Sans" w:eastAsia="Simang" w:hAnsi="Gill Sans" w:cs="Gill Sans"/>
          <w:lang w:val="en-GB"/>
        </w:rPr>
        <w:t xml:space="preserve"> which is co-hosted by NCVO, NICVA, WCVA and SCVO. The UK Workforce Hub is a strategic body which has responsibility for Standards-Setting for the third sector in the </w:t>
      </w:r>
      <w:smartTag w:uri="urn:schemas-microsoft-com:office:smarttags" w:element="place">
        <w:smartTag w:uri="urn:schemas-microsoft-com:office:smarttags" w:element="country-region">
          <w:r>
            <w:rPr>
              <w:rFonts w:ascii="Gill Sans" w:eastAsia="Simang" w:hAnsi="Gill Sans" w:cs="Gill Sans"/>
              <w:lang w:val="en-GB"/>
            </w:rPr>
            <w:t>UK</w:t>
          </w:r>
        </w:smartTag>
      </w:smartTag>
      <w:r>
        <w:rPr>
          <w:rFonts w:ascii="Gill Sans" w:eastAsia="Simang" w:hAnsi="Gill Sans" w:cs="Gill Sans"/>
          <w:lang w:val="en-GB"/>
        </w:rPr>
        <w:t xml:space="preserve">, and is licensed by the UK Government to develop national occupational standards for the sector and its specific occupations. A </w:t>
      </w:r>
      <w:hyperlink r:id="rId8" w:history="1">
        <w:r w:rsidRPr="005B5FF3">
          <w:rPr>
            <w:rStyle w:val="Hyperlink"/>
            <w:rFonts w:ascii="Gill Sans" w:eastAsia="Simang" w:hAnsi="Gill Sans" w:cs="Gill Sans"/>
            <w:lang w:val="en-GB"/>
          </w:rPr>
          <w:t>consultation</w:t>
        </w:r>
      </w:hyperlink>
      <w:r>
        <w:rPr>
          <w:rFonts w:ascii="Gill Sans" w:eastAsia="Simang" w:hAnsi="Gill Sans" w:cs="Gill Sans"/>
          <w:lang w:val="en-GB"/>
        </w:rPr>
        <w:t xml:space="preserve"> for a new skills strategy for the third sector was undertaken between December 2008 and March 2009. This will provide the framework for an action plan for the new Third Sector Skills Body – “Skills – Third Sector” which is due to come into place in </w:t>
      </w:r>
      <w:smartTag w:uri="urn:schemas-microsoft-com:office:smarttags" w:element="place">
        <w:smartTag w:uri="urn:schemas-microsoft-com:office:smarttags" w:element="country-region">
          <w:r>
            <w:rPr>
              <w:rFonts w:ascii="Gill Sans" w:eastAsia="Simang" w:hAnsi="Gill Sans" w:cs="Gill Sans"/>
              <w:lang w:val="en-GB"/>
            </w:rPr>
            <w:t>England</w:t>
          </w:r>
        </w:smartTag>
      </w:smartTag>
      <w:r>
        <w:rPr>
          <w:rFonts w:ascii="Gill Sans" w:eastAsia="Simang" w:hAnsi="Gill Sans" w:cs="Gill Sans"/>
          <w:lang w:val="en-GB"/>
        </w:rPr>
        <w:t xml:space="preserve"> initially in 2009.  </w:t>
      </w:r>
    </w:p>
    <w:p w:rsidR="008249B9" w:rsidRDefault="008249B9" w:rsidP="003D4CA4">
      <w:pPr>
        <w:jc w:val="both"/>
        <w:rPr>
          <w:rFonts w:ascii="Gill Sans" w:eastAsia="Simang" w:hAnsi="Gill Sans"/>
          <w:lang w:val="en-GB"/>
        </w:rPr>
      </w:pPr>
    </w:p>
    <w:p w:rsidR="008249B9" w:rsidRDefault="008249B9" w:rsidP="003D4CA4">
      <w:pPr>
        <w:jc w:val="both"/>
        <w:rPr>
          <w:rFonts w:ascii="Gill Sans" w:eastAsia="Simang" w:hAnsi="Gill Sans" w:cs="Gill Sans"/>
          <w:lang w:val="en-GB"/>
        </w:rPr>
      </w:pPr>
      <w:r>
        <w:rPr>
          <w:rFonts w:ascii="Gill Sans" w:eastAsia="Simang" w:hAnsi="Gill Sans" w:cs="Gill Sans"/>
          <w:lang w:val="en-GB"/>
        </w:rPr>
        <w:t xml:space="preserve">In </w:t>
      </w:r>
      <w:smartTag w:uri="urn:schemas-microsoft-com:office:smarttags" w:element="country-region">
        <w:smartTag w:uri="urn:schemas-microsoft-com:office:smarttags" w:element="place">
          <w:r>
            <w:rPr>
              <w:rFonts w:ascii="Gill Sans" w:eastAsia="Simang" w:hAnsi="Gill Sans" w:cs="Gill Sans"/>
              <w:lang w:val="en-GB"/>
            </w:rPr>
            <w:t>Scotland</w:t>
          </w:r>
        </w:smartTag>
      </w:smartTag>
      <w:r>
        <w:rPr>
          <w:rFonts w:ascii="Gill Sans" w:eastAsia="Simang" w:hAnsi="Gill Sans" w:cs="Gill Sans"/>
          <w:lang w:val="en-GB"/>
        </w:rPr>
        <w:t xml:space="preserve"> specifically, the Scottish Government published in 2007 its </w:t>
      </w:r>
      <w:hyperlink r:id="rId9" w:history="1">
        <w:r w:rsidRPr="00F751E1">
          <w:rPr>
            <w:rStyle w:val="Hyperlink"/>
            <w:rFonts w:ascii="Gill Sans" w:eastAsia="Simang" w:hAnsi="Gill Sans" w:cs="Gill Sans"/>
            <w:lang w:val="en-GB"/>
          </w:rPr>
          <w:t>Skills for Scotland: a Lifelong Skills Strategy</w:t>
        </w:r>
      </w:hyperlink>
      <w:r>
        <w:rPr>
          <w:rFonts w:ascii="Gill Sans" w:eastAsia="Simang" w:hAnsi="Gill Sans" w:cs="Gill Sans"/>
          <w:lang w:val="en-GB"/>
        </w:rPr>
        <w:t xml:space="preserve"> and this has also provided the impetus for a number of research initiatives designed to arrive at a better understanding of the Scottish voluntary sector workforce. </w:t>
      </w:r>
    </w:p>
    <w:p w:rsidR="008249B9" w:rsidRDefault="008249B9">
      <w:pPr>
        <w:rPr>
          <w:rFonts w:ascii="Gill Sans" w:eastAsia="Simang" w:hAnsi="Gill Sans"/>
          <w:lang w:val="en-GB"/>
        </w:rPr>
      </w:pPr>
    </w:p>
    <w:p w:rsidR="008249B9" w:rsidRDefault="008249B9">
      <w:pPr>
        <w:rPr>
          <w:rFonts w:ascii="Gill Sans" w:eastAsia="Simang" w:hAnsi="Gill Sans"/>
          <w:lang w:val="en-GB"/>
        </w:rPr>
      </w:pPr>
    </w:p>
    <w:p w:rsidR="008249B9" w:rsidRDefault="008249B9">
      <w:pPr>
        <w:rPr>
          <w:rFonts w:ascii="Gill Sans" w:eastAsia="Simang" w:hAnsi="Gill Sans" w:cs="Gill Sans"/>
          <w:u w:val="single"/>
          <w:lang w:val="en-GB"/>
        </w:rPr>
      </w:pPr>
      <w:r>
        <w:rPr>
          <w:rFonts w:ascii="Gill Sans" w:eastAsia="Simang" w:hAnsi="Gill Sans" w:cs="Gill Sans"/>
          <w:u w:val="single"/>
          <w:lang w:val="en-GB"/>
        </w:rPr>
        <w:t>General Statistics</w:t>
      </w:r>
    </w:p>
    <w:p w:rsidR="008249B9" w:rsidRDefault="008249B9">
      <w:pPr>
        <w:rPr>
          <w:rFonts w:ascii="Gill Sans" w:eastAsia="Simang" w:hAnsi="Gill Sans" w:cs="Gill Sans"/>
          <w:u w:val="single"/>
          <w:lang w:val="en-GB"/>
        </w:rPr>
      </w:pPr>
    </w:p>
    <w:p w:rsidR="008249B9" w:rsidRDefault="008249B9" w:rsidP="003D4CA4">
      <w:pPr>
        <w:jc w:val="both"/>
        <w:rPr>
          <w:rFonts w:ascii="Gill Sans" w:eastAsia="Simang" w:hAnsi="Gill Sans" w:cs="Gill Sans"/>
          <w:lang w:val="en-GB"/>
        </w:rPr>
      </w:pPr>
      <w:hyperlink r:id="rId10" w:history="1">
        <w:r w:rsidRPr="00533E0D">
          <w:rPr>
            <w:rStyle w:val="Hyperlink"/>
            <w:rFonts w:ascii="Gill Sans" w:eastAsia="Simang" w:hAnsi="Gill Sans" w:cs="Gill Sans"/>
            <w:lang w:val="en-GB"/>
          </w:rPr>
          <w:t>The UK Civil Society Almanac</w:t>
        </w:r>
      </w:hyperlink>
      <w:r>
        <w:rPr>
          <w:rFonts w:ascii="Gill Sans" w:eastAsia="Simang" w:hAnsi="Gill Sans" w:cs="Gill Sans"/>
          <w:lang w:val="en-GB"/>
        </w:rPr>
        <w:t xml:space="preserve"> is a major source of workforce intelligence for the </w:t>
      </w:r>
      <w:smartTag w:uri="urn:schemas-microsoft-com:office:smarttags" w:element="country-region">
        <w:smartTag w:uri="urn:schemas-microsoft-com:office:smarttags" w:element="place">
          <w:r>
            <w:rPr>
              <w:rFonts w:ascii="Gill Sans" w:eastAsia="Simang" w:hAnsi="Gill Sans" w:cs="Gill Sans"/>
              <w:lang w:val="en-GB"/>
            </w:rPr>
            <w:t>UK</w:t>
          </w:r>
        </w:smartTag>
      </w:smartTag>
      <w:r>
        <w:rPr>
          <w:rFonts w:ascii="Gill Sans" w:eastAsia="Simang" w:hAnsi="Gill Sans" w:cs="Gill Sans"/>
          <w:lang w:val="en-GB"/>
        </w:rPr>
        <w:t xml:space="preserve"> sector. It is produced annually by NCVO and is a resource for anyone interested in civil society and the more narrowly defined voluntary sector in the </w:t>
      </w:r>
      <w:smartTag w:uri="urn:schemas-microsoft-com:office:smarttags" w:element="place">
        <w:smartTag w:uri="urn:schemas-microsoft-com:office:smarttags" w:element="country-region">
          <w:r>
            <w:rPr>
              <w:rFonts w:ascii="Gill Sans" w:eastAsia="Simang" w:hAnsi="Gill Sans" w:cs="Gill Sans"/>
              <w:lang w:val="en-GB"/>
            </w:rPr>
            <w:t>UK</w:t>
          </w:r>
        </w:smartTag>
      </w:smartTag>
      <w:r>
        <w:rPr>
          <w:rFonts w:ascii="Gill Sans" w:eastAsia="Simang" w:hAnsi="Gill Sans" w:cs="Gill Sans"/>
          <w:lang w:val="en-GB"/>
        </w:rPr>
        <w:t>. The 2009 edition, which covers the period 2006-07, contains a chapter on the workforce of general charities</w:t>
      </w:r>
      <w:r>
        <w:rPr>
          <w:rStyle w:val="FootnoteReference"/>
          <w:rFonts w:ascii="Gill Sans" w:eastAsia="Simang" w:hAnsi="Gill Sans" w:cs="Cambria"/>
          <w:lang w:val="en-GB"/>
        </w:rPr>
        <w:footnoteReference w:id="2"/>
      </w:r>
      <w:r>
        <w:rPr>
          <w:rFonts w:ascii="Gill Sans" w:eastAsia="Simang" w:hAnsi="Gill Sans" w:cs="Gill Sans"/>
          <w:lang w:val="en-GB"/>
        </w:rPr>
        <w:t xml:space="preserve"> as well as a chapter on volunteering in </w:t>
      </w:r>
      <w:smartTag w:uri="urn:schemas-microsoft-com:office:smarttags" w:element="country-region">
        <w:r>
          <w:rPr>
            <w:rFonts w:ascii="Gill Sans" w:eastAsia="Simang" w:hAnsi="Gill Sans" w:cs="Gill Sans"/>
            <w:lang w:val="en-GB"/>
          </w:rPr>
          <w:t>England</w:t>
        </w:r>
      </w:smartTag>
      <w:r>
        <w:rPr>
          <w:rFonts w:ascii="Gill Sans" w:eastAsia="Simang" w:hAnsi="Gill Sans" w:cs="Gill Sans"/>
          <w:lang w:val="en-GB"/>
        </w:rPr>
        <w:t xml:space="preserve"> and </w:t>
      </w:r>
      <w:smartTag w:uri="urn:schemas-microsoft-com:office:smarttags" w:element="country-region">
        <w:smartTag w:uri="urn:schemas-microsoft-com:office:smarttags" w:element="place">
          <w:r>
            <w:rPr>
              <w:rFonts w:ascii="Gill Sans" w:eastAsia="Simang" w:hAnsi="Gill Sans" w:cs="Gill Sans"/>
              <w:lang w:val="en-GB"/>
            </w:rPr>
            <w:t>Wales</w:t>
          </w:r>
        </w:smartTag>
      </w:smartTag>
      <w:r>
        <w:rPr>
          <w:rFonts w:ascii="Gill Sans" w:eastAsia="Simang" w:hAnsi="Gill Sans" w:cs="Gill Sans"/>
          <w:lang w:val="en-GB"/>
        </w:rPr>
        <w:t xml:space="preserve"> drawing on the biennial </w:t>
      </w:r>
      <w:hyperlink r:id="rId11" w:history="1">
        <w:r w:rsidRPr="00916E7B">
          <w:rPr>
            <w:rStyle w:val="Hyperlink"/>
            <w:rFonts w:ascii="Gill Sans" w:eastAsia="Simang" w:hAnsi="Gill Sans" w:cs="Gill Sans"/>
            <w:lang w:val="en-GB"/>
          </w:rPr>
          <w:t>Citizenship Survey</w:t>
        </w:r>
      </w:hyperlink>
      <w:r>
        <w:rPr>
          <w:rFonts w:ascii="Gill Sans" w:eastAsia="Simang" w:hAnsi="Gill Sans" w:cs="Gill Sans"/>
          <w:lang w:val="en-GB"/>
        </w:rPr>
        <w:t xml:space="preserve">.  The core statistics for </w:t>
      </w:r>
      <w:smartTag w:uri="urn:schemas-microsoft-com:office:smarttags" w:element="place">
        <w:smartTag w:uri="urn:schemas-microsoft-com:office:smarttags" w:element="country-region">
          <w:r>
            <w:rPr>
              <w:rFonts w:ascii="Gill Sans" w:eastAsia="Simang" w:hAnsi="Gill Sans" w:cs="Gill Sans"/>
              <w:lang w:val="en-GB"/>
            </w:rPr>
            <w:t>Scotland</w:t>
          </w:r>
        </w:smartTag>
      </w:smartTag>
      <w:r>
        <w:rPr>
          <w:rFonts w:ascii="Gill Sans" w:eastAsia="Simang" w:hAnsi="Gill Sans" w:cs="Gill Sans"/>
          <w:lang w:val="en-GB"/>
        </w:rPr>
        <w:t xml:space="preserve"> are provided by SCVO.</w:t>
      </w:r>
    </w:p>
    <w:p w:rsidR="008249B9" w:rsidRDefault="008249B9" w:rsidP="003D4CA4">
      <w:pPr>
        <w:jc w:val="both"/>
        <w:rPr>
          <w:rFonts w:ascii="Gill Sans" w:eastAsia="Simang" w:hAnsi="Gill Sans" w:cs="Gill Sans"/>
          <w:lang w:val="en-GB"/>
        </w:rPr>
      </w:pPr>
    </w:p>
    <w:p w:rsidR="008249B9" w:rsidRDefault="008249B9" w:rsidP="003D4CA4">
      <w:pPr>
        <w:jc w:val="both"/>
        <w:rPr>
          <w:rFonts w:ascii="Gill Sans" w:eastAsia="Simang" w:hAnsi="Gill Sans" w:cs="Gill Sans"/>
          <w:lang w:val="en-GB"/>
        </w:rPr>
      </w:pPr>
      <w:r>
        <w:rPr>
          <w:rFonts w:ascii="Gill Sans" w:eastAsia="Simang" w:hAnsi="Gill Sans" w:cs="Gill Sans"/>
          <w:lang w:val="en-GB"/>
        </w:rPr>
        <w:t xml:space="preserve">In 2007, NCVO also produced the </w:t>
      </w:r>
      <w:hyperlink r:id="rId12" w:history="1">
        <w:r w:rsidRPr="00582ADE">
          <w:rPr>
            <w:rStyle w:val="Hyperlink"/>
            <w:rFonts w:ascii="Gill Sans" w:eastAsia="Simang" w:hAnsi="Gill Sans" w:cs="Gill Sans"/>
            <w:lang w:val="en-GB"/>
          </w:rPr>
          <w:t>UK Voluntary Sector Workforce Almanac</w:t>
        </w:r>
      </w:hyperlink>
      <w:r>
        <w:rPr>
          <w:rFonts w:ascii="Gill Sans" w:eastAsia="Simang" w:hAnsi="Gill Sans" w:cs="Gill Sans"/>
          <w:lang w:val="en-GB"/>
        </w:rPr>
        <w:t xml:space="preserve"> covering 2005 and drawing on the UK Civil Society Almanac 2008. The Workforce Almanac examines a range of characteristics such as voluntary sector employment, workplace and workforce, and includes a chapter that presents data on recruitment, retention, salaries, pensions, union membership and training. Its core data, which includes figures for </w:t>
      </w:r>
      <w:smartTag w:uri="urn:schemas-microsoft-com:office:smarttags" w:element="country-region">
        <w:smartTag w:uri="urn:schemas-microsoft-com:office:smarttags" w:element="place">
          <w:r>
            <w:rPr>
              <w:rFonts w:ascii="Gill Sans" w:eastAsia="Simang" w:hAnsi="Gill Sans" w:cs="Gill Sans"/>
              <w:lang w:val="en-GB"/>
            </w:rPr>
            <w:t>Scotland</w:t>
          </w:r>
        </w:smartTag>
      </w:smartTag>
      <w:r>
        <w:rPr>
          <w:rFonts w:ascii="Gill Sans" w:eastAsia="Simang" w:hAnsi="Gill Sans" w:cs="Gill Sans"/>
          <w:lang w:val="en-GB"/>
        </w:rPr>
        <w:t xml:space="preserve">, are drawn from the quarterly </w:t>
      </w:r>
      <w:hyperlink r:id="rId13" w:anchor="datacoverage" w:history="1">
        <w:r w:rsidRPr="004C56B6">
          <w:rPr>
            <w:rStyle w:val="Hyperlink"/>
            <w:rFonts w:ascii="Gill Sans" w:eastAsia="Simang" w:hAnsi="Gill Sans" w:cs="Gill Sans"/>
            <w:lang w:val="en-GB"/>
          </w:rPr>
          <w:t>Labour Force Survey</w:t>
        </w:r>
      </w:hyperlink>
      <w:r>
        <w:rPr>
          <w:rFonts w:ascii="Gill Sans" w:eastAsia="Simang" w:hAnsi="Gill Sans" w:cs="Gill Sans"/>
          <w:lang w:val="en-GB"/>
        </w:rPr>
        <w:t>.</w:t>
      </w:r>
      <w:r>
        <w:rPr>
          <w:rStyle w:val="FootnoteReference"/>
          <w:rFonts w:ascii="Gill Sans" w:eastAsia="Simang" w:hAnsi="Gill Sans" w:cs="Cambria"/>
          <w:lang w:val="en-GB"/>
        </w:rPr>
        <w:footnoteReference w:id="3"/>
      </w:r>
      <w:r>
        <w:rPr>
          <w:rFonts w:ascii="Gill Sans" w:eastAsia="Simang" w:hAnsi="Gill Sans" w:cs="Gill Sans"/>
          <w:lang w:val="en-GB"/>
        </w:rPr>
        <w:t xml:space="preserve"> </w:t>
      </w:r>
    </w:p>
    <w:p w:rsidR="008249B9" w:rsidRDefault="008249B9" w:rsidP="003D4CA4">
      <w:pPr>
        <w:jc w:val="both"/>
        <w:rPr>
          <w:rFonts w:ascii="Gill Sans" w:eastAsia="Simang" w:hAnsi="Gill Sans" w:cs="Gill Sans"/>
          <w:lang w:val="en-GB"/>
        </w:rPr>
      </w:pPr>
    </w:p>
    <w:p w:rsidR="008249B9" w:rsidRDefault="008249B9" w:rsidP="003D4CA4">
      <w:pPr>
        <w:jc w:val="both"/>
        <w:rPr>
          <w:rFonts w:ascii="Gill Sans" w:eastAsia="Simang" w:hAnsi="Gill Sans" w:cs="Gill Sans"/>
          <w:lang w:val="en-GB"/>
        </w:rPr>
      </w:pPr>
      <w:r>
        <w:rPr>
          <w:rFonts w:ascii="Gill Sans" w:eastAsia="Simang" w:hAnsi="Gill Sans" w:cs="Gill Sans"/>
          <w:lang w:val="en-GB"/>
        </w:rPr>
        <w:t xml:space="preserve">The most authoritative workforce statistics for the sector in </w:t>
      </w:r>
      <w:smartTag w:uri="urn:schemas-microsoft-com:office:smarttags" w:element="place">
        <w:smartTag w:uri="urn:schemas-microsoft-com:office:smarttags" w:element="country-region">
          <w:r>
            <w:rPr>
              <w:rFonts w:ascii="Gill Sans" w:eastAsia="Simang" w:hAnsi="Gill Sans" w:cs="Gill Sans"/>
              <w:lang w:val="en-GB"/>
            </w:rPr>
            <w:t>Scotland</w:t>
          </w:r>
        </w:smartTag>
      </w:smartTag>
      <w:r>
        <w:rPr>
          <w:rFonts w:ascii="Gill Sans" w:eastAsia="Simang" w:hAnsi="Gill Sans" w:cs="Gill Sans"/>
          <w:lang w:val="en-GB"/>
        </w:rPr>
        <w:t xml:space="preserve"> are extrapolated from the SCVO Panel, the largest and most detailed cross-section of available data covering 5,000 organisations. The data in the SCVO Panel are derived from Scottish voluntary organisations’ annual accounts. The latest figures are set out in the SCVO publication </w:t>
      </w:r>
      <w:hyperlink r:id="rId14" w:history="1">
        <w:r w:rsidRPr="00630181">
          <w:rPr>
            <w:rStyle w:val="Hyperlink"/>
            <w:rFonts w:ascii="Gill Sans" w:eastAsia="Simang" w:hAnsi="Gill Sans" w:cs="Gill Sans"/>
            <w:lang w:val="en-GB"/>
          </w:rPr>
          <w:t>Scottish Voluntary Sector Statistics 2007</w:t>
        </w:r>
      </w:hyperlink>
      <w:r>
        <w:rPr>
          <w:rFonts w:ascii="Gill Sans" w:eastAsia="Simang" w:hAnsi="Gill Sans" w:cs="Gill Sans"/>
          <w:lang w:val="en-GB"/>
        </w:rPr>
        <w:t xml:space="preserve"> which refer to year 2006.  Earlier workforce statistics based on data drawn from the SCVO Panel are available for 2001 and are contained in the report </w:t>
      </w:r>
      <w:hyperlink r:id="rId15" w:history="1">
        <w:r w:rsidRPr="00E3218A">
          <w:rPr>
            <w:rStyle w:val="Hyperlink"/>
            <w:rFonts w:ascii="Gill Sans" w:eastAsia="Simang" w:hAnsi="Gill Sans" w:cs="Gill Sans"/>
            <w:lang w:val="en-GB"/>
          </w:rPr>
          <w:t>The Workforce Contribution of the Voluntary Sector</w:t>
        </w:r>
      </w:hyperlink>
      <w:r>
        <w:rPr>
          <w:rFonts w:ascii="Gill Sans" w:eastAsia="Simang" w:hAnsi="Gill Sans" w:cs="Gill Sans"/>
          <w:lang w:val="en-GB"/>
        </w:rPr>
        <w:t xml:space="preserve"> which is available on the SCVO website. </w:t>
      </w:r>
    </w:p>
    <w:p w:rsidR="008249B9" w:rsidRDefault="008249B9" w:rsidP="003D4CA4">
      <w:pPr>
        <w:jc w:val="both"/>
        <w:rPr>
          <w:rFonts w:ascii="Gill Sans" w:eastAsia="Simang" w:hAnsi="Gill Sans" w:cs="Gill Sans"/>
          <w:lang w:val="en-GB"/>
        </w:rPr>
      </w:pPr>
    </w:p>
    <w:p w:rsidR="008249B9" w:rsidRDefault="008249B9" w:rsidP="003D4CA4">
      <w:pPr>
        <w:jc w:val="both"/>
        <w:rPr>
          <w:rFonts w:ascii="Gill Sans" w:hAnsi="Gill Sans" w:cs="Gill Sans"/>
        </w:rPr>
      </w:pPr>
      <w:r>
        <w:rPr>
          <w:rFonts w:ascii="Gill Sans" w:hAnsi="Gill Sans" w:cs="Gill Sans"/>
        </w:rPr>
        <w:t xml:space="preserve">In 2003, </w:t>
      </w:r>
      <w:r w:rsidRPr="00582ADE">
        <w:rPr>
          <w:rFonts w:ascii="Gill Sans" w:hAnsi="Gill Sans" w:cs="Gill Sans"/>
        </w:rPr>
        <w:t>SCVO</w:t>
      </w:r>
      <w:r>
        <w:rPr>
          <w:rFonts w:ascii="Gill Sans" w:hAnsi="Gill Sans" w:cs="Gill Sans"/>
        </w:rPr>
        <w:t xml:space="preserve"> </w:t>
      </w:r>
      <w:r w:rsidRPr="00582ADE">
        <w:rPr>
          <w:rFonts w:ascii="Gill Sans" w:hAnsi="Gill Sans" w:cs="Gill Sans"/>
        </w:rPr>
        <w:t>produced a series of reports based on primary research and secondary analysis into the Scottish voluntary sec</w:t>
      </w:r>
      <w:r>
        <w:rPr>
          <w:rFonts w:ascii="Gill Sans" w:hAnsi="Gill Sans" w:cs="Gill Sans"/>
        </w:rPr>
        <w:t>tor's paid workforce. This series led to a paper published in 2004 which set out to assess</w:t>
      </w:r>
      <w:r w:rsidRPr="00582ADE">
        <w:rPr>
          <w:rFonts w:ascii="Gill Sans" w:hAnsi="Gill Sans" w:cs="Gill Sans"/>
        </w:rPr>
        <w:t xml:space="preserve"> the resulting evidence contained in these reports to address the question, ‘What evidence do we have of the contribution of the Scottish voluntary sector to the careers of </w:t>
      </w:r>
      <w:smartTag w:uri="urn:schemas-microsoft-com:office:smarttags" w:element="country-region">
        <w:smartTag w:uri="urn:schemas-microsoft-com:office:smarttags" w:element="place">
          <w:r w:rsidRPr="00582ADE">
            <w:rPr>
              <w:rFonts w:ascii="Gill Sans" w:hAnsi="Gill Sans" w:cs="Gill Sans"/>
            </w:rPr>
            <w:t>Scotland</w:t>
          </w:r>
        </w:smartTag>
      </w:smartTag>
      <w:r w:rsidRPr="00582ADE">
        <w:rPr>
          <w:rFonts w:ascii="Gill Sans" w:hAnsi="Gill Sans" w:cs="Gill Sans"/>
        </w:rPr>
        <w:t>’s employees?’</w:t>
      </w:r>
      <w:r>
        <w:rPr>
          <w:rFonts w:ascii="Gill Sans" w:hAnsi="Gill Sans" w:cs="Gill Sans"/>
        </w:rPr>
        <w:t xml:space="preserve"> This paper is entitled </w:t>
      </w:r>
      <w:hyperlink r:id="rId16" w:history="1">
        <w:r w:rsidRPr="00552CD8">
          <w:rPr>
            <w:rStyle w:val="Hyperlink"/>
            <w:rFonts w:ascii="Gill Sans" w:hAnsi="Gill Sans" w:cs="Gill Sans"/>
          </w:rPr>
          <w:t>Voluntary Sector Labour Market Intelligence (LMI) Research Report 2004</w:t>
        </w:r>
      </w:hyperlink>
      <w:r>
        <w:rPr>
          <w:rFonts w:ascii="Gill Sans" w:hAnsi="Gill Sans" w:cs="Gill Sans"/>
        </w:rPr>
        <w:t>.</w:t>
      </w: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cs="Gill Sans"/>
          <w:u w:val="single"/>
          <w:lang w:val="en-GB"/>
        </w:rPr>
      </w:pPr>
      <w:r>
        <w:rPr>
          <w:rFonts w:ascii="Gill Sans" w:eastAsia="Simang" w:hAnsi="Gill Sans" w:cs="Gill Sans"/>
          <w:u w:val="single"/>
          <w:lang w:val="en-GB"/>
        </w:rPr>
        <w:t>The Focus on Skills</w:t>
      </w:r>
    </w:p>
    <w:p w:rsidR="008249B9" w:rsidRDefault="008249B9" w:rsidP="00A90ACA">
      <w:pPr>
        <w:tabs>
          <w:tab w:val="left" w:pos="5344"/>
        </w:tabs>
        <w:rPr>
          <w:rFonts w:ascii="Gill Sans" w:eastAsia="Simang" w:hAnsi="Gill Sans" w:cs="Gill Sans"/>
          <w:u w:val="single"/>
          <w:lang w:val="en-GB"/>
        </w:rPr>
      </w:pPr>
    </w:p>
    <w:p w:rsidR="008249B9" w:rsidRDefault="008249B9" w:rsidP="003D4CA4">
      <w:pPr>
        <w:tabs>
          <w:tab w:val="left" w:pos="5344"/>
        </w:tabs>
        <w:jc w:val="both"/>
        <w:rPr>
          <w:rFonts w:ascii="Gill Sans" w:eastAsia="Simang" w:hAnsi="Gill Sans" w:cs="Gill Sans"/>
          <w:lang w:val="en-GB"/>
        </w:rPr>
      </w:pPr>
      <w:r>
        <w:rPr>
          <w:rFonts w:ascii="Gill Sans" w:eastAsia="Simang" w:hAnsi="Gill Sans" w:cs="Gill Sans"/>
          <w:lang w:val="en-GB"/>
        </w:rPr>
        <w:t xml:space="preserve">The important task of assessing the supply and demand for voluntary sector skills has been explored in a number of key research publications, the most comprehensive of which in recent years has been the NCVO </w:t>
      </w:r>
      <w:hyperlink r:id="rId17" w:history="1">
        <w:r w:rsidRPr="007342D9">
          <w:rPr>
            <w:rStyle w:val="Hyperlink"/>
            <w:rFonts w:ascii="Gill Sans" w:eastAsia="Simang" w:hAnsi="Gill Sans" w:cs="Gill Sans"/>
            <w:lang w:val="en-GB"/>
          </w:rPr>
          <w:t>Voluntary Sector Skills Survey 2007</w:t>
        </w:r>
      </w:hyperlink>
      <w:r>
        <w:rPr>
          <w:rStyle w:val="FootnoteReference"/>
          <w:rFonts w:cs="Cambria"/>
        </w:rPr>
        <w:footnoteReference w:id="4"/>
      </w:r>
      <w:r>
        <w:rPr>
          <w:rFonts w:ascii="Gill Sans" w:eastAsia="Simang" w:hAnsi="Gill Sans" w:cs="Gill Sans"/>
          <w:lang w:val="en-GB"/>
        </w:rPr>
        <w:t xml:space="preserve">. The main survey consisted of 2,564 interviews with voluntary sector employers across the </w:t>
      </w:r>
      <w:smartTag w:uri="urn:schemas-microsoft-com:office:smarttags" w:element="place">
        <w:smartTag w:uri="urn:schemas-microsoft-com:office:smarttags" w:element="country-region">
          <w:r>
            <w:rPr>
              <w:rFonts w:ascii="Gill Sans" w:eastAsia="Simang" w:hAnsi="Gill Sans" w:cs="Gill Sans"/>
              <w:lang w:val="en-GB"/>
            </w:rPr>
            <w:t>UK</w:t>
          </w:r>
        </w:smartTag>
      </w:smartTag>
      <w:r>
        <w:rPr>
          <w:rFonts w:ascii="Gill Sans" w:eastAsia="Simang" w:hAnsi="Gill Sans" w:cs="Gill Sans"/>
          <w:lang w:val="en-GB"/>
        </w:rPr>
        <w:t xml:space="preserve">. Representative samples were selected for each country within the </w:t>
      </w:r>
      <w:smartTag w:uri="urn:schemas-microsoft-com:office:smarttags" w:element="country-region">
        <w:r>
          <w:rPr>
            <w:rFonts w:ascii="Gill Sans" w:eastAsia="Simang" w:hAnsi="Gill Sans" w:cs="Gill Sans"/>
            <w:lang w:val="en-GB"/>
          </w:rPr>
          <w:t>United Kingdom</w:t>
        </w:r>
      </w:smartTag>
      <w:r>
        <w:rPr>
          <w:rFonts w:ascii="Gill Sans" w:eastAsia="Simang" w:hAnsi="Gill Sans" w:cs="Gill Sans"/>
          <w:lang w:val="en-GB"/>
        </w:rPr>
        <w:t xml:space="preserve"> allowing figures to be disaggregated to </w:t>
      </w:r>
      <w:smartTag w:uri="urn:schemas-microsoft-com:office:smarttags" w:element="place">
        <w:smartTag w:uri="urn:schemas-microsoft-com:office:smarttags" w:element="country-region">
          <w:r>
            <w:rPr>
              <w:rFonts w:ascii="Gill Sans" w:eastAsia="Simang" w:hAnsi="Gill Sans" w:cs="Gill Sans"/>
              <w:lang w:val="en-GB"/>
            </w:rPr>
            <w:t>Scotland</w:t>
          </w:r>
        </w:smartTag>
      </w:smartTag>
      <w:r>
        <w:rPr>
          <w:rFonts w:ascii="Gill Sans" w:eastAsia="Simang" w:hAnsi="Gill Sans" w:cs="Gill Sans"/>
          <w:lang w:val="en-GB"/>
        </w:rPr>
        <w:t xml:space="preserve">. The set of tables that was generated for </w:t>
      </w:r>
      <w:smartTag w:uri="urn:schemas-microsoft-com:office:smarttags" w:element="place">
        <w:smartTag w:uri="urn:schemas-microsoft-com:office:smarttags" w:element="country-region">
          <w:r>
            <w:rPr>
              <w:rFonts w:ascii="Gill Sans" w:eastAsia="Simang" w:hAnsi="Gill Sans" w:cs="Gill Sans"/>
              <w:lang w:val="en-GB"/>
            </w:rPr>
            <w:t>Scotland</w:t>
          </w:r>
        </w:smartTag>
      </w:smartTag>
      <w:r>
        <w:rPr>
          <w:rStyle w:val="FootnoteReference"/>
          <w:rFonts w:ascii="Gill Sans" w:eastAsia="Simang" w:hAnsi="Gill Sans" w:cs="Cambria"/>
          <w:lang w:val="en-GB"/>
        </w:rPr>
        <w:footnoteReference w:id="5"/>
      </w:r>
      <w:r>
        <w:rPr>
          <w:rFonts w:ascii="Gill Sans" w:eastAsia="Simang" w:hAnsi="Gill Sans" w:cs="Gill Sans"/>
          <w:lang w:val="en-GB"/>
        </w:rPr>
        <w:t xml:space="preserve"> considers functions in organisations, vacancies, trends in recruitment, as well as actions taken by employers to overcome skills needs. </w:t>
      </w:r>
    </w:p>
    <w:p w:rsidR="008249B9" w:rsidRDefault="008249B9" w:rsidP="00A90ACA">
      <w:pPr>
        <w:tabs>
          <w:tab w:val="left" w:pos="5344"/>
        </w:tabs>
        <w:rPr>
          <w:rFonts w:ascii="Gill Sans" w:eastAsia="Simang" w:hAnsi="Gill Sans"/>
          <w:lang w:val="en-GB"/>
        </w:rPr>
      </w:pPr>
    </w:p>
    <w:p w:rsidR="008249B9" w:rsidRDefault="008249B9" w:rsidP="00A90ACA">
      <w:pPr>
        <w:tabs>
          <w:tab w:val="left" w:pos="5344"/>
        </w:tabs>
        <w:rPr>
          <w:rFonts w:ascii="Gill Sans" w:eastAsia="Simang" w:hAnsi="Gill Sans" w:cs="Gill Sans"/>
          <w:lang w:val="en-GB"/>
        </w:rPr>
      </w:pPr>
      <w:r>
        <w:rPr>
          <w:rFonts w:ascii="Gill Sans" w:eastAsia="Simang" w:hAnsi="Gill Sans" w:cs="Gill Sans"/>
          <w:lang w:val="en-GB"/>
        </w:rPr>
        <w:t xml:space="preserve">Headline findings for each </w:t>
      </w:r>
      <w:smartTag w:uri="urn:schemas-microsoft-com:office:smarttags" w:element="place">
        <w:smartTag w:uri="urn:schemas-microsoft-com:office:smarttags" w:element="country-region">
          <w:r>
            <w:rPr>
              <w:rFonts w:ascii="Gill Sans" w:eastAsia="Simang" w:hAnsi="Gill Sans" w:cs="Gill Sans"/>
              <w:lang w:val="en-GB"/>
            </w:rPr>
            <w:t>UK</w:t>
          </w:r>
        </w:smartTag>
      </w:smartTag>
      <w:r>
        <w:rPr>
          <w:rFonts w:ascii="Gill Sans" w:eastAsia="Simang" w:hAnsi="Gill Sans" w:cs="Gill Sans"/>
          <w:lang w:val="en-GB"/>
        </w:rPr>
        <w:t xml:space="preserve"> nation (%)</w:t>
      </w:r>
    </w:p>
    <w:p w:rsidR="008249B9" w:rsidRPr="00F96399" w:rsidRDefault="008249B9" w:rsidP="00A90ACA">
      <w:pPr>
        <w:tabs>
          <w:tab w:val="left" w:pos="5344"/>
        </w:tabs>
        <w:rPr>
          <w:rFonts w:ascii="Gill Sans" w:eastAsia="Simang" w:hAnsi="Gill Sans"/>
          <w:sz w:val="16"/>
          <w:szCs w:val="16"/>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320"/>
        <w:gridCol w:w="1080"/>
        <w:gridCol w:w="1161"/>
        <w:gridCol w:w="1041"/>
        <w:gridCol w:w="1038"/>
      </w:tblGrid>
      <w:tr w:rsidR="008249B9" w:rsidRPr="009811D5" w:rsidTr="00C929FF">
        <w:tc>
          <w:tcPr>
            <w:tcW w:w="4320" w:type="dxa"/>
          </w:tcPr>
          <w:p w:rsidR="008249B9" w:rsidRPr="009811D5" w:rsidRDefault="008249B9" w:rsidP="009811D5">
            <w:pPr>
              <w:tabs>
                <w:tab w:val="left" w:pos="5344"/>
              </w:tabs>
              <w:rPr>
                <w:rFonts w:ascii="Gill Sans" w:eastAsia="Simang" w:hAnsi="Gill Sans"/>
                <w:lang w:val="en-GB"/>
              </w:rPr>
            </w:pPr>
          </w:p>
        </w:tc>
        <w:tc>
          <w:tcPr>
            <w:tcW w:w="1080" w:type="dxa"/>
          </w:tcPr>
          <w:p w:rsidR="008249B9" w:rsidRPr="009811D5" w:rsidRDefault="008249B9" w:rsidP="009811D5">
            <w:pPr>
              <w:tabs>
                <w:tab w:val="left" w:pos="5344"/>
              </w:tabs>
              <w:jc w:val="both"/>
              <w:rPr>
                <w:rFonts w:ascii="Gill Sans" w:eastAsia="Simang" w:hAnsi="Gill Sans" w:cs="Gill Sans"/>
                <w:lang w:val="en-GB"/>
              </w:rPr>
            </w:pPr>
            <w:smartTag w:uri="urn:schemas-microsoft-com:office:smarttags" w:element="place">
              <w:smartTag w:uri="urn:schemas-microsoft-com:office:smarttags" w:element="country-region">
                <w:r w:rsidRPr="009811D5">
                  <w:rPr>
                    <w:rFonts w:ascii="Gill Sans" w:eastAsia="Simang" w:hAnsi="Gill Sans" w:cs="Gill Sans"/>
                    <w:lang w:val="en-GB"/>
                  </w:rPr>
                  <w:t>England</w:t>
                </w:r>
              </w:smartTag>
            </w:smartTag>
          </w:p>
        </w:tc>
        <w:tc>
          <w:tcPr>
            <w:tcW w:w="1161" w:type="dxa"/>
          </w:tcPr>
          <w:p w:rsidR="008249B9" w:rsidRPr="009811D5" w:rsidRDefault="008249B9" w:rsidP="009811D5">
            <w:pPr>
              <w:tabs>
                <w:tab w:val="left" w:pos="5344"/>
              </w:tabs>
              <w:jc w:val="both"/>
              <w:rPr>
                <w:rFonts w:ascii="Gill Sans" w:eastAsia="Simang" w:hAnsi="Gill Sans" w:cs="Gill Sans"/>
                <w:lang w:val="en-GB"/>
              </w:rPr>
            </w:pPr>
            <w:smartTag w:uri="urn:schemas-microsoft-com:office:smarttags" w:element="place">
              <w:smartTag w:uri="urn:schemas-microsoft-com:office:smarttags" w:element="country-region">
                <w:r w:rsidRPr="009811D5">
                  <w:rPr>
                    <w:rFonts w:ascii="Gill Sans" w:eastAsia="Simang" w:hAnsi="Gill Sans" w:cs="Gill Sans"/>
                    <w:lang w:val="en-GB"/>
                  </w:rPr>
                  <w:t>Northern Ireland</w:t>
                </w:r>
              </w:smartTag>
            </w:smartTag>
          </w:p>
        </w:tc>
        <w:tc>
          <w:tcPr>
            <w:tcW w:w="1041" w:type="dxa"/>
          </w:tcPr>
          <w:p w:rsidR="008249B9" w:rsidRPr="009811D5" w:rsidRDefault="008249B9" w:rsidP="009811D5">
            <w:pPr>
              <w:tabs>
                <w:tab w:val="left" w:pos="5344"/>
              </w:tabs>
              <w:jc w:val="both"/>
              <w:rPr>
                <w:rFonts w:ascii="Gill Sans" w:eastAsia="Simang" w:hAnsi="Gill Sans" w:cs="Gill Sans"/>
                <w:lang w:val="en-GB"/>
              </w:rPr>
            </w:pPr>
            <w:smartTag w:uri="urn:schemas-microsoft-com:office:smarttags" w:element="place">
              <w:smartTag w:uri="urn:schemas-microsoft-com:office:smarttags" w:element="country-region">
                <w:r w:rsidRPr="009811D5">
                  <w:rPr>
                    <w:rFonts w:ascii="Gill Sans" w:eastAsia="Simang" w:hAnsi="Gill Sans" w:cs="Gill Sans"/>
                    <w:lang w:val="en-GB"/>
                  </w:rPr>
                  <w:t>Scotland</w:t>
                </w:r>
              </w:smartTag>
            </w:smartTag>
          </w:p>
        </w:tc>
        <w:tc>
          <w:tcPr>
            <w:tcW w:w="1038" w:type="dxa"/>
          </w:tcPr>
          <w:p w:rsidR="008249B9" w:rsidRPr="009811D5" w:rsidRDefault="008249B9" w:rsidP="009811D5">
            <w:pPr>
              <w:tabs>
                <w:tab w:val="left" w:pos="5344"/>
              </w:tabs>
              <w:jc w:val="both"/>
              <w:rPr>
                <w:rFonts w:ascii="Gill Sans" w:eastAsia="Simang" w:hAnsi="Gill Sans" w:cs="Gill Sans"/>
                <w:lang w:val="en-GB"/>
              </w:rPr>
            </w:pPr>
            <w:smartTag w:uri="urn:schemas-microsoft-com:office:smarttags" w:element="place">
              <w:smartTag w:uri="urn:schemas-microsoft-com:office:smarttags" w:element="country-region">
                <w:r w:rsidRPr="009811D5">
                  <w:rPr>
                    <w:rFonts w:ascii="Gill Sans" w:eastAsia="Simang" w:hAnsi="Gill Sans" w:cs="Gill Sans"/>
                    <w:lang w:val="en-GB"/>
                  </w:rPr>
                  <w:t>Wales</w:t>
                </w:r>
              </w:smartTag>
            </w:smartTag>
          </w:p>
        </w:tc>
      </w:tr>
      <w:tr w:rsidR="008249B9" w:rsidRPr="009811D5" w:rsidTr="00C929FF">
        <w:tc>
          <w:tcPr>
            <w:tcW w:w="4320" w:type="dxa"/>
          </w:tcPr>
          <w:p w:rsidR="008249B9" w:rsidRPr="009811D5" w:rsidRDefault="008249B9" w:rsidP="009811D5">
            <w:pPr>
              <w:tabs>
                <w:tab w:val="left" w:pos="5344"/>
              </w:tabs>
              <w:rPr>
                <w:rFonts w:ascii="Gill Sans" w:eastAsia="Simang" w:hAnsi="Gill Sans" w:cs="Gill Sans"/>
                <w:lang w:val="en-GB"/>
              </w:rPr>
            </w:pPr>
            <w:r w:rsidRPr="009811D5">
              <w:rPr>
                <w:rFonts w:ascii="Gill Sans" w:eastAsia="Simang" w:hAnsi="Gill Sans" w:cs="Gill Sans"/>
                <w:lang w:val="en-GB"/>
              </w:rPr>
              <w:t>Any hard to fill vacancies</w:t>
            </w:r>
          </w:p>
        </w:tc>
        <w:tc>
          <w:tcPr>
            <w:tcW w:w="1080"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24</w:t>
            </w:r>
          </w:p>
        </w:tc>
        <w:tc>
          <w:tcPr>
            <w:tcW w:w="116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19</w:t>
            </w:r>
          </w:p>
        </w:tc>
        <w:tc>
          <w:tcPr>
            <w:tcW w:w="104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19</w:t>
            </w:r>
          </w:p>
        </w:tc>
        <w:tc>
          <w:tcPr>
            <w:tcW w:w="1038"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27</w:t>
            </w:r>
          </w:p>
        </w:tc>
      </w:tr>
      <w:tr w:rsidR="008249B9" w:rsidRPr="009811D5" w:rsidTr="00C929FF">
        <w:tc>
          <w:tcPr>
            <w:tcW w:w="4320" w:type="dxa"/>
          </w:tcPr>
          <w:p w:rsidR="008249B9" w:rsidRPr="009811D5" w:rsidRDefault="008249B9" w:rsidP="009811D5">
            <w:pPr>
              <w:tabs>
                <w:tab w:val="left" w:pos="5344"/>
              </w:tabs>
              <w:rPr>
                <w:rFonts w:ascii="Gill Sans" w:eastAsia="Simang" w:hAnsi="Gill Sans" w:cs="Gill Sans"/>
                <w:lang w:val="en-GB"/>
              </w:rPr>
            </w:pPr>
            <w:r w:rsidRPr="009811D5">
              <w:rPr>
                <w:rFonts w:ascii="Gill Sans" w:eastAsia="Simang" w:hAnsi="Gill Sans" w:cs="Gill Sans"/>
                <w:lang w:val="en-GB"/>
              </w:rPr>
              <w:t>Any skills shortage vacancies</w:t>
            </w:r>
          </w:p>
        </w:tc>
        <w:tc>
          <w:tcPr>
            <w:tcW w:w="1080"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37</w:t>
            </w:r>
          </w:p>
        </w:tc>
        <w:tc>
          <w:tcPr>
            <w:tcW w:w="116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35</w:t>
            </w:r>
          </w:p>
        </w:tc>
        <w:tc>
          <w:tcPr>
            <w:tcW w:w="104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42</w:t>
            </w:r>
          </w:p>
        </w:tc>
        <w:tc>
          <w:tcPr>
            <w:tcW w:w="1038"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41</w:t>
            </w:r>
          </w:p>
        </w:tc>
      </w:tr>
      <w:tr w:rsidR="008249B9" w:rsidRPr="009811D5" w:rsidTr="00C929FF">
        <w:tc>
          <w:tcPr>
            <w:tcW w:w="4320" w:type="dxa"/>
          </w:tcPr>
          <w:p w:rsidR="008249B9" w:rsidRPr="009811D5" w:rsidRDefault="008249B9" w:rsidP="009811D5">
            <w:pPr>
              <w:tabs>
                <w:tab w:val="left" w:pos="5344"/>
              </w:tabs>
              <w:rPr>
                <w:rFonts w:ascii="Gill Sans" w:eastAsia="Simang" w:hAnsi="Gill Sans" w:cs="Gill Sans"/>
                <w:lang w:val="en-GB"/>
              </w:rPr>
            </w:pPr>
            <w:r w:rsidRPr="009811D5">
              <w:rPr>
                <w:rFonts w:ascii="Gill Sans" w:eastAsia="Simang" w:hAnsi="Gill Sans" w:cs="Gill Sans"/>
                <w:lang w:val="en-GB"/>
              </w:rPr>
              <w:t>Any skills gaps</w:t>
            </w:r>
          </w:p>
        </w:tc>
        <w:tc>
          <w:tcPr>
            <w:tcW w:w="1080"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29</w:t>
            </w:r>
          </w:p>
        </w:tc>
        <w:tc>
          <w:tcPr>
            <w:tcW w:w="116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42</w:t>
            </w:r>
          </w:p>
        </w:tc>
        <w:tc>
          <w:tcPr>
            <w:tcW w:w="104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30</w:t>
            </w:r>
          </w:p>
        </w:tc>
        <w:tc>
          <w:tcPr>
            <w:tcW w:w="1038"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40</w:t>
            </w:r>
          </w:p>
        </w:tc>
      </w:tr>
      <w:tr w:rsidR="008249B9" w:rsidRPr="009811D5" w:rsidTr="00C929FF">
        <w:tc>
          <w:tcPr>
            <w:tcW w:w="4320" w:type="dxa"/>
          </w:tcPr>
          <w:p w:rsidR="008249B9" w:rsidRPr="009811D5" w:rsidRDefault="008249B9" w:rsidP="009811D5">
            <w:pPr>
              <w:tabs>
                <w:tab w:val="left" w:pos="5344"/>
              </w:tabs>
              <w:rPr>
                <w:rFonts w:ascii="Gill Sans" w:eastAsia="Simang" w:hAnsi="Gill Sans" w:cs="Gill Sans"/>
                <w:lang w:val="en-GB"/>
              </w:rPr>
            </w:pPr>
            <w:r w:rsidRPr="009811D5">
              <w:rPr>
                <w:rFonts w:ascii="Gill Sans" w:eastAsia="Simang" w:hAnsi="Gill Sans" w:cs="Gill Sans"/>
                <w:lang w:val="en-GB"/>
              </w:rPr>
              <w:t>Anticipate futures skills gaps</w:t>
            </w:r>
          </w:p>
        </w:tc>
        <w:tc>
          <w:tcPr>
            <w:tcW w:w="1080"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48</w:t>
            </w:r>
          </w:p>
        </w:tc>
        <w:tc>
          <w:tcPr>
            <w:tcW w:w="116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57</w:t>
            </w:r>
          </w:p>
        </w:tc>
        <w:tc>
          <w:tcPr>
            <w:tcW w:w="104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45</w:t>
            </w:r>
          </w:p>
        </w:tc>
        <w:tc>
          <w:tcPr>
            <w:tcW w:w="1038"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48</w:t>
            </w:r>
          </w:p>
        </w:tc>
      </w:tr>
      <w:tr w:rsidR="008249B9" w:rsidRPr="009811D5" w:rsidTr="00C929FF">
        <w:tc>
          <w:tcPr>
            <w:tcW w:w="4320" w:type="dxa"/>
          </w:tcPr>
          <w:p w:rsidR="008249B9" w:rsidRPr="009811D5" w:rsidRDefault="008249B9" w:rsidP="009811D5">
            <w:pPr>
              <w:tabs>
                <w:tab w:val="left" w:pos="5344"/>
              </w:tabs>
              <w:rPr>
                <w:rFonts w:ascii="Gill Sans" w:eastAsia="Simang" w:hAnsi="Gill Sans" w:cs="Gill Sans"/>
                <w:lang w:val="en-GB"/>
              </w:rPr>
            </w:pPr>
            <w:r w:rsidRPr="009811D5">
              <w:rPr>
                <w:rFonts w:ascii="Gill Sans" w:eastAsia="Simang" w:hAnsi="Gill Sans" w:cs="Gill Sans"/>
                <w:lang w:val="en-GB"/>
              </w:rPr>
              <w:t>Formally assess skills gaps</w:t>
            </w:r>
          </w:p>
        </w:tc>
        <w:tc>
          <w:tcPr>
            <w:tcW w:w="1080"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73</w:t>
            </w:r>
          </w:p>
        </w:tc>
        <w:tc>
          <w:tcPr>
            <w:tcW w:w="116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71</w:t>
            </w:r>
          </w:p>
        </w:tc>
        <w:tc>
          <w:tcPr>
            <w:tcW w:w="104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75</w:t>
            </w:r>
          </w:p>
        </w:tc>
        <w:tc>
          <w:tcPr>
            <w:tcW w:w="1038"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68</w:t>
            </w:r>
          </w:p>
        </w:tc>
      </w:tr>
      <w:tr w:rsidR="008249B9" w:rsidRPr="009811D5" w:rsidTr="00C929FF">
        <w:tc>
          <w:tcPr>
            <w:tcW w:w="4320" w:type="dxa"/>
          </w:tcPr>
          <w:p w:rsidR="008249B9" w:rsidRPr="009811D5" w:rsidRDefault="008249B9" w:rsidP="009811D5">
            <w:pPr>
              <w:tabs>
                <w:tab w:val="left" w:pos="5344"/>
              </w:tabs>
              <w:rPr>
                <w:rFonts w:ascii="Gill Sans" w:eastAsia="Simang" w:hAnsi="Gill Sans" w:cs="Gill Sans"/>
                <w:lang w:val="en-GB"/>
              </w:rPr>
            </w:pPr>
            <w:r w:rsidRPr="009811D5">
              <w:rPr>
                <w:rFonts w:ascii="Gill Sans" w:eastAsia="Simang" w:hAnsi="Gill Sans" w:cs="Gill Sans"/>
                <w:lang w:val="en-GB"/>
              </w:rPr>
              <w:t>Hold a training and development policy</w:t>
            </w:r>
          </w:p>
        </w:tc>
        <w:tc>
          <w:tcPr>
            <w:tcW w:w="1080"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74</w:t>
            </w:r>
          </w:p>
        </w:tc>
        <w:tc>
          <w:tcPr>
            <w:tcW w:w="116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77</w:t>
            </w:r>
          </w:p>
        </w:tc>
        <w:tc>
          <w:tcPr>
            <w:tcW w:w="1041"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78</w:t>
            </w:r>
          </w:p>
        </w:tc>
        <w:tc>
          <w:tcPr>
            <w:tcW w:w="1038" w:type="dxa"/>
          </w:tcPr>
          <w:p w:rsidR="008249B9" w:rsidRPr="009811D5" w:rsidRDefault="008249B9" w:rsidP="009811D5">
            <w:pPr>
              <w:tabs>
                <w:tab w:val="left" w:pos="5344"/>
              </w:tabs>
              <w:jc w:val="both"/>
              <w:rPr>
                <w:rFonts w:ascii="Gill Sans" w:eastAsia="Simang" w:hAnsi="Gill Sans" w:cs="Gill Sans"/>
                <w:lang w:val="en-GB"/>
              </w:rPr>
            </w:pPr>
            <w:r w:rsidRPr="009811D5">
              <w:rPr>
                <w:rFonts w:ascii="Gill Sans" w:eastAsia="Simang" w:hAnsi="Gill Sans" w:cs="Gill Sans"/>
                <w:lang w:val="en-GB"/>
              </w:rPr>
              <w:t xml:space="preserve">   73</w:t>
            </w:r>
          </w:p>
        </w:tc>
      </w:tr>
    </w:tbl>
    <w:p w:rsidR="008249B9" w:rsidRDefault="008249B9" w:rsidP="00A90ACA">
      <w:pPr>
        <w:tabs>
          <w:tab w:val="left" w:pos="5344"/>
        </w:tabs>
        <w:rPr>
          <w:rFonts w:ascii="Gill Sans" w:eastAsia="Simang" w:hAnsi="Gill Sans"/>
          <w:sz w:val="20"/>
          <w:szCs w:val="20"/>
          <w:lang w:val="en-GB"/>
        </w:rPr>
      </w:pPr>
      <w:r w:rsidRPr="000959F6">
        <w:rPr>
          <w:rFonts w:ascii="Gill Sans" w:eastAsia="Simang" w:hAnsi="Gill Sans" w:cs="Gill Sans"/>
          <w:sz w:val="20"/>
          <w:szCs w:val="20"/>
          <w:lang w:val="en-GB"/>
        </w:rPr>
        <w:t xml:space="preserve"> Base: Varies.</w:t>
      </w:r>
    </w:p>
    <w:p w:rsidR="008249B9" w:rsidRDefault="008249B9" w:rsidP="00A90ACA">
      <w:pPr>
        <w:tabs>
          <w:tab w:val="left" w:pos="5344"/>
        </w:tabs>
        <w:rPr>
          <w:rFonts w:ascii="Gill Sans" w:eastAsia="Simang" w:hAnsi="Gill Sans"/>
          <w:sz w:val="20"/>
          <w:szCs w:val="20"/>
          <w:lang w:val="en-GB"/>
        </w:rPr>
      </w:pPr>
    </w:p>
    <w:p w:rsidR="008249B9" w:rsidRDefault="008249B9" w:rsidP="00735A26">
      <w:pPr>
        <w:tabs>
          <w:tab w:val="left" w:pos="5344"/>
        </w:tabs>
        <w:jc w:val="both"/>
        <w:rPr>
          <w:rFonts w:ascii="Gill Sans" w:eastAsia="Simang" w:hAnsi="Gill Sans" w:cs="Gill Sans"/>
          <w:lang w:val="en-GB"/>
        </w:rPr>
      </w:pPr>
      <w:r>
        <w:rPr>
          <w:rFonts w:ascii="Gill Sans" w:eastAsia="Simang" w:hAnsi="Gill Sans" w:cs="Gill Sans"/>
          <w:lang w:val="en-GB"/>
        </w:rPr>
        <w:t xml:space="preserve">In 2007, a voluntary sector profile was jointly produced by Futureskills </w:t>
      </w:r>
      <w:smartTag w:uri="urn:schemas-microsoft-com:office:smarttags" w:element="country-region">
        <w:smartTag w:uri="urn:schemas-microsoft-com:office:smarttags" w:element="place">
          <w:r>
            <w:rPr>
              <w:rFonts w:ascii="Gill Sans" w:eastAsia="Simang" w:hAnsi="Gill Sans" w:cs="Gill Sans"/>
              <w:lang w:val="en-GB"/>
            </w:rPr>
            <w:t>Scotland</w:t>
          </w:r>
        </w:smartTag>
      </w:smartTag>
      <w:r>
        <w:rPr>
          <w:rStyle w:val="FootnoteReference"/>
          <w:rFonts w:ascii="Gill Sans" w:eastAsia="Simang" w:hAnsi="Gill Sans" w:cs="Cambria"/>
          <w:lang w:val="en-GB"/>
        </w:rPr>
        <w:footnoteReference w:id="6"/>
      </w:r>
      <w:r>
        <w:rPr>
          <w:rFonts w:ascii="Gill Sans" w:eastAsia="Simang" w:hAnsi="Gill Sans" w:cs="Gill Sans"/>
          <w:lang w:val="en-GB"/>
        </w:rPr>
        <w:t xml:space="preserve"> and SCVO, using, in the main, data taken from the </w:t>
      </w:r>
      <w:hyperlink r:id="rId18" w:history="1">
        <w:r w:rsidRPr="002B026F">
          <w:rPr>
            <w:rStyle w:val="Hyperlink"/>
            <w:rFonts w:ascii="Gill Sans" w:eastAsia="Simang" w:hAnsi="Gill Sans" w:cs="Gill Sans"/>
            <w:lang w:val="en-GB"/>
          </w:rPr>
          <w:t>Scottish Employers Skill Survey 2006</w:t>
        </w:r>
      </w:hyperlink>
      <w:r>
        <w:rPr>
          <w:rFonts w:ascii="Gill Sans" w:eastAsia="Simang" w:hAnsi="Gill Sans" w:cs="Gill Sans"/>
          <w:lang w:val="en-GB"/>
        </w:rPr>
        <w:t>. Amongst the findings of the survey was the conclusion that in the Scottish labour market generally, skill gaps tend to be more common than skill shortages, affecting around one in five Scottish workplaces and 8% of employees. In contrast, skill gaps affect fewer voluntary sector workplaces (around one in six), but a greater proportion of employees (11%).</w:t>
      </w:r>
    </w:p>
    <w:p w:rsidR="008249B9" w:rsidRDefault="008249B9" w:rsidP="00735A26">
      <w:pPr>
        <w:tabs>
          <w:tab w:val="left" w:pos="5344"/>
        </w:tabs>
        <w:jc w:val="both"/>
        <w:rPr>
          <w:rFonts w:ascii="Gill Sans" w:eastAsia="Simang" w:hAnsi="Gill Sans" w:cs="Gill Sans"/>
          <w:lang w:val="en-GB"/>
        </w:rPr>
      </w:pPr>
    </w:p>
    <w:p w:rsidR="008249B9" w:rsidRDefault="008249B9" w:rsidP="00735A26">
      <w:pPr>
        <w:tabs>
          <w:tab w:val="left" w:pos="5344"/>
        </w:tabs>
        <w:jc w:val="both"/>
        <w:rPr>
          <w:rFonts w:ascii="Gill Sans" w:eastAsia="Simang" w:hAnsi="Gill Sans" w:cs="Gill Sans"/>
          <w:lang w:val="en-GB"/>
        </w:rPr>
      </w:pPr>
      <w:r>
        <w:rPr>
          <w:rFonts w:ascii="Gill Sans" w:eastAsia="Simang" w:hAnsi="Gill Sans" w:cs="Gill Sans"/>
          <w:lang w:val="en-GB"/>
        </w:rPr>
        <w:t xml:space="preserve">Also in 2007, a Training Needs Analysis of the voluntary sector in the Highlands and </w:t>
      </w:r>
      <w:smartTag w:uri="urn:schemas-microsoft-com:office:smarttags" w:element="place">
        <w:r>
          <w:rPr>
            <w:rFonts w:ascii="Gill Sans" w:eastAsia="Simang" w:hAnsi="Gill Sans" w:cs="Gill Sans"/>
            <w:lang w:val="en-GB"/>
          </w:rPr>
          <w:t>Islands</w:t>
        </w:r>
      </w:smartTag>
      <w:r>
        <w:rPr>
          <w:rFonts w:ascii="Gill Sans" w:eastAsia="Simang" w:hAnsi="Gill Sans" w:cs="Gill Sans"/>
          <w:lang w:val="en-GB"/>
        </w:rPr>
        <w:t xml:space="preserve"> was published. The main purpose of the analysis was to ensure that the Highlands and Islands Community Capacity Partnership (HICCaP) and key partners had the necessary and sufficient information to keep in touch with the skills required to build a strong sustainable voluntary sector in the Highlands and </w:t>
      </w:r>
      <w:smartTag w:uri="urn:schemas-microsoft-com:office:smarttags" w:element="place">
        <w:r>
          <w:rPr>
            <w:rFonts w:ascii="Gill Sans" w:eastAsia="Simang" w:hAnsi="Gill Sans" w:cs="Gill Sans"/>
            <w:lang w:val="en-GB"/>
          </w:rPr>
          <w:t>Islands</w:t>
        </w:r>
      </w:smartTag>
      <w:r>
        <w:rPr>
          <w:rFonts w:ascii="Gill Sans" w:eastAsia="Simang" w:hAnsi="Gill Sans" w:cs="Gill Sans"/>
          <w:lang w:val="en-GB"/>
        </w:rPr>
        <w:t>. The analysis was based on the skills framework developed by the Scottish Centre for Regeneration (SCR) which identified 22 skills belonging to three distinct categories: process skills, practical skills and strategic skills. The analysis was completed by 180 organisations across the region.</w:t>
      </w:r>
    </w:p>
    <w:p w:rsidR="008249B9" w:rsidRDefault="008249B9" w:rsidP="00A90ACA">
      <w:pPr>
        <w:tabs>
          <w:tab w:val="left" w:pos="5344"/>
        </w:tabs>
        <w:rPr>
          <w:rFonts w:ascii="Gill Sans" w:eastAsia="Simang" w:hAnsi="Gill Sans"/>
          <w:lang w:val="en-GB"/>
        </w:rPr>
      </w:pPr>
    </w:p>
    <w:p w:rsidR="008249B9" w:rsidRDefault="008249B9" w:rsidP="00A90ACA">
      <w:pPr>
        <w:tabs>
          <w:tab w:val="left" w:pos="5344"/>
        </w:tabs>
        <w:rPr>
          <w:rFonts w:ascii="Gill Sans" w:eastAsia="Simang" w:hAnsi="Gill Sans"/>
          <w:lang w:val="en-GB"/>
        </w:rPr>
      </w:pPr>
    </w:p>
    <w:p w:rsidR="008249B9" w:rsidRPr="005B5FF3" w:rsidRDefault="008249B9" w:rsidP="00A90ACA">
      <w:pPr>
        <w:tabs>
          <w:tab w:val="left" w:pos="5344"/>
        </w:tabs>
        <w:rPr>
          <w:rFonts w:ascii="Gill Sans" w:eastAsia="Simang" w:hAnsi="Gill Sans" w:cs="Gill Sans"/>
          <w:u w:val="single"/>
          <w:lang w:val="en-GB"/>
        </w:rPr>
      </w:pPr>
      <w:r w:rsidRPr="005B5FF3">
        <w:rPr>
          <w:rFonts w:ascii="Gill Sans" w:eastAsia="Simang" w:hAnsi="Gill Sans" w:cs="Gill Sans"/>
          <w:u w:val="single"/>
          <w:lang w:val="en-GB"/>
        </w:rPr>
        <w:t>Salaries</w:t>
      </w:r>
    </w:p>
    <w:p w:rsidR="008249B9" w:rsidRDefault="008249B9" w:rsidP="00A90ACA">
      <w:pPr>
        <w:tabs>
          <w:tab w:val="left" w:pos="5344"/>
        </w:tabs>
        <w:rPr>
          <w:rFonts w:ascii="Gill Sans" w:eastAsia="Simang" w:hAnsi="Gill Sans"/>
          <w:lang w:val="en-GB"/>
        </w:rPr>
      </w:pPr>
    </w:p>
    <w:p w:rsidR="008249B9" w:rsidRDefault="008249B9" w:rsidP="005972CE">
      <w:pPr>
        <w:tabs>
          <w:tab w:val="left" w:pos="5344"/>
        </w:tabs>
        <w:jc w:val="both"/>
        <w:rPr>
          <w:rFonts w:ascii="Gill Sans" w:eastAsia="Simang" w:hAnsi="Gill Sans" w:cs="Gill Sans"/>
          <w:lang w:val="en-GB"/>
        </w:rPr>
      </w:pPr>
      <w:r>
        <w:rPr>
          <w:rFonts w:ascii="Gill Sans" w:eastAsia="Simang" w:hAnsi="Gill Sans" w:cs="Gill Sans"/>
          <w:lang w:val="en-GB"/>
        </w:rPr>
        <w:t xml:space="preserve">One source of information on broad trends with respect to </w:t>
      </w:r>
      <w:smartTag w:uri="urn:schemas-microsoft-com:office:smarttags" w:element="country-region">
        <w:smartTag w:uri="urn:schemas-microsoft-com:office:smarttags" w:element="place">
          <w:r>
            <w:rPr>
              <w:rFonts w:ascii="Gill Sans" w:eastAsia="Simang" w:hAnsi="Gill Sans" w:cs="Gill Sans"/>
              <w:lang w:val="en-GB"/>
            </w:rPr>
            <w:t>UK</w:t>
          </w:r>
        </w:smartTag>
      </w:smartTag>
      <w:r>
        <w:rPr>
          <w:rFonts w:ascii="Gill Sans" w:eastAsia="Simang" w:hAnsi="Gill Sans" w:cs="Gill Sans"/>
          <w:lang w:val="en-GB"/>
        </w:rPr>
        <w:t xml:space="preserve"> voluntary sector remuneration is the </w:t>
      </w:r>
      <w:hyperlink r:id="rId19" w:history="1">
        <w:r w:rsidRPr="001C2A0B">
          <w:rPr>
            <w:rStyle w:val="Hyperlink"/>
            <w:rFonts w:ascii="Gill Sans" w:eastAsia="Simang" w:hAnsi="Gill Sans" w:cs="Gill Sans"/>
            <w:lang w:val="en-GB"/>
          </w:rPr>
          <w:t>Annual Voluntary Sector Salary Survey</w:t>
        </w:r>
      </w:hyperlink>
      <w:r>
        <w:rPr>
          <w:rFonts w:ascii="Gill Sans" w:eastAsia="Simang" w:hAnsi="Gill Sans" w:cs="Gill Sans"/>
          <w:lang w:val="en-GB"/>
        </w:rPr>
        <w:t xml:space="preserve">.  This survey calculates movements in earnings and salaries based on a constant sample of 11,998 matched individuals. More specific information on the salary levels of Scottish fundraisers is available from the </w:t>
      </w:r>
      <w:hyperlink r:id="rId20" w:history="1">
        <w:r w:rsidRPr="003B2BE2">
          <w:rPr>
            <w:rStyle w:val="Hyperlink"/>
            <w:rFonts w:ascii="Gill Sans" w:eastAsia="Simang" w:hAnsi="Gill Sans" w:cs="Gill Sans"/>
            <w:lang w:val="en-GB"/>
          </w:rPr>
          <w:t>Scottish Fundraising Salary Survey 2008</w:t>
        </w:r>
      </w:hyperlink>
      <w:r>
        <w:rPr>
          <w:rFonts w:ascii="Gill Sans" w:eastAsia="Simang" w:hAnsi="Gill Sans" w:cs="Gill Sans"/>
          <w:lang w:val="en-GB"/>
        </w:rPr>
        <w:t xml:space="preserve">. </w:t>
      </w:r>
    </w:p>
    <w:p w:rsidR="008249B9" w:rsidRDefault="008249B9" w:rsidP="005972CE">
      <w:pPr>
        <w:tabs>
          <w:tab w:val="left" w:pos="5344"/>
        </w:tabs>
        <w:jc w:val="both"/>
        <w:rPr>
          <w:rFonts w:ascii="Gill Sans" w:eastAsia="Simang" w:hAnsi="Gill Sans" w:cs="Gill Sans"/>
          <w:lang w:val="en-GB"/>
        </w:rPr>
      </w:pPr>
    </w:p>
    <w:p w:rsidR="008249B9" w:rsidRPr="00136BA1" w:rsidRDefault="008249B9" w:rsidP="00597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w:hAnsi="Gill Sans" w:cs="Gill Sans"/>
        </w:rPr>
      </w:pPr>
      <w:hyperlink r:id="rId21" w:history="1">
        <w:r w:rsidRPr="00130548">
          <w:rPr>
            <w:rStyle w:val="Hyperlink"/>
            <w:rFonts w:ascii="Gill Sans" w:hAnsi="Gill Sans" w:cs="Gill Sans"/>
          </w:rPr>
          <w:t>Recent research</w:t>
        </w:r>
      </w:hyperlink>
      <w:r>
        <w:rPr>
          <w:rFonts w:ascii="Gill Sans" w:hAnsi="Gill Sans" w:cs="Gill Sans"/>
        </w:rPr>
        <w:t xml:space="preserve"> (Rutherford, 2009) has been carried out at the Department of Economics at Stirling University into the measurement of wage differentials. This research investigates whether</w:t>
      </w:r>
      <w:r w:rsidRPr="00136BA1">
        <w:rPr>
          <w:rFonts w:ascii="Gill Sans" w:hAnsi="Gill Sans" w:cs="Gill Sans"/>
        </w:rPr>
        <w:t xml:space="preserve"> workers in the </w:t>
      </w:r>
      <w:r>
        <w:rPr>
          <w:rFonts w:ascii="Gill Sans" w:hAnsi="Gill Sans" w:cs="Gill Sans"/>
        </w:rPr>
        <w:t xml:space="preserve">UK </w:t>
      </w:r>
      <w:r w:rsidRPr="00136BA1">
        <w:rPr>
          <w:rFonts w:ascii="Gill Sans" w:hAnsi="Gill Sans" w:cs="Gill Sans"/>
        </w:rPr>
        <w:t xml:space="preserve">voluntary sector </w:t>
      </w:r>
      <w:r>
        <w:rPr>
          <w:rFonts w:ascii="Gill Sans" w:hAnsi="Gill Sans" w:cs="Gill Sans"/>
        </w:rPr>
        <w:t xml:space="preserve">are </w:t>
      </w:r>
      <w:r w:rsidRPr="00136BA1">
        <w:rPr>
          <w:rFonts w:ascii="Gill Sans" w:hAnsi="Gill Sans" w:cs="Gill Sans"/>
        </w:rPr>
        <w:t>paid less than their colleagues in the private or</w:t>
      </w:r>
      <w:r>
        <w:rPr>
          <w:rFonts w:ascii="Gill Sans" w:hAnsi="Gill Sans" w:cs="Gill Sans"/>
        </w:rPr>
        <w:t xml:space="preserve"> public sectors. </w:t>
      </w:r>
      <w:r w:rsidRPr="00136BA1">
        <w:rPr>
          <w:rFonts w:ascii="Gill Sans" w:hAnsi="Gill Sans" w:cs="Gill Sans"/>
        </w:rPr>
        <w:t xml:space="preserve">Using data from ten years of </w:t>
      </w:r>
      <w:r>
        <w:rPr>
          <w:rFonts w:ascii="Gill Sans" w:hAnsi="Gill Sans" w:cs="Gill Sans"/>
        </w:rPr>
        <w:t xml:space="preserve">the UK Labour Force Survey, the </w:t>
      </w:r>
      <w:r w:rsidRPr="00136BA1">
        <w:rPr>
          <w:rFonts w:ascii="Gill Sans" w:hAnsi="Gill Sans" w:cs="Gill Sans"/>
        </w:rPr>
        <w:t>paper finds significant voluntary sector wage premiums in these industries,</w:t>
      </w:r>
      <w:r>
        <w:rPr>
          <w:rFonts w:ascii="Gill Sans" w:hAnsi="Gill Sans" w:cs="Gill Sans"/>
        </w:rPr>
        <w:t xml:space="preserve"> </w:t>
      </w:r>
      <w:r w:rsidRPr="00136BA1">
        <w:rPr>
          <w:rFonts w:ascii="Gill Sans" w:hAnsi="Gill Sans" w:cs="Gill Sans"/>
        </w:rPr>
        <w:t>contradicting "warm g</w:t>
      </w:r>
      <w:r>
        <w:rPr>
          <w:rFonts w:ascii="Gill Sans" w:hAnsi="Gill Sans" w:cs="Gill Sans"/>
        </w:rPr>
        <w:t xml:space="preserve">low" theories of nonprofit wage </w:t>
      </w:r>
      <w:r w:rsidRPr="00136BA1">
        <w:rPr>
          <w:rFonts w:ascii="Gill Sans" w:hAnsi="Gill Sans" w:cs="Gill Sans"/>
        </w:rPr>
        <w:t xml:space="preserve">setting. </w:t>
      </w:r>
    </w:p>
    <w:p w:rsidR="008249B9" w:rsidRDefault="008249B9" w:rsidP="00A90ACA">
      <w:pPr>
        <w:tabs>
          <w:tab w:val="left" w:pos="5344"/>
        </w:tabs>
        <w:rPr>
          <w:rFonts w:ascii="Gill Sans" w:eastAsia="Simang" w:hAnsi="Gill Sans"/>
          <w:lang w:val="en-GB"/>
        </w:rPr>
      </w:pPr>
    </w:p>
    <w:p w:rsidR="008249B9" w:rsidRDefault="008249B9" w:rsidP="00A90ACA">
      <w:pPr>
        <w:tabs>
          <w:tab w:val="left" w:pos="5344"/>
        </w:tabs>
        <w:rPr>
          <w:rFonts w:ascii="Gill Sans" w:eastAsia="Simang" w:hAnsi="Gill Sans"/>
          <w:lang w:val="en-GB"/>
        </w:rPr>
      </w:pPr>
    </w:p>
    <w:p w:rsidR="008249B9" w:rsidRDefault="008249B9" w:rsidP="00A90ACA">
      <w:pPr>
        <w:tabs>
          <w:tab w:val="left" w:pos="5344"/>
        </w:tabs>
        <w:rPr>
          <w:rFonts w:ascii="Gill Sans" w:eastAsia="Simang" w:hAnsi="Gill Sans"/>
          <w:u w:val="single"/>
          <w:lang w:val="en-GB"/>
        </w:rPr>
      </w:pPr>
      <w:r w:rsidRPr="002C531B">
        <w:rPr>
          <w:rFonts w:ascii="Gill Sans" w:eastAsia="Simang" w:hAnsi="Gill Sans" w:cs="Gill Sans"/>
          <w:u w:val="single"/>
          <w:lang w:val="en-GB"/>
        </w:rPr>
        <w:t>The Volunteer Workforce</w:t>
      </w:r>
    </w:p>
    <w:p w:rsidR="008249B9" w:rsidRDefault="008249B9" w:rsidP="00A90ACA">
      <w:pPr>
        <w:tabs>
          <w:tab w:val="left" w:pos="5344"/>
        </w:tabs>
        <w:rPr>
          <w:rFonts w:ascii="Gill Sans" w:eastAsia="Simang" w:hAnsi="Gill Sans"/>
          <w:u w:val="single"/>
          <w:lang w:val="en-GB"/>
        </w:rPr>
      </w:pPr>
    </w:p>
    <w:p w:rsidR="008249B9" w:rsidRPr="007641F5" w:rsidRDefault="008249B9" w:rsidP="001D2291">
      <w:pPr>
        <w:tabs>
          <w:tab w:val="left" w:pos="5344"/>
        </w:tabs>
        <w:jc w:val="both"/>
        <w:rPr>
          <w:rFonts w:ascii="Gill Sans" w:eastAsia="Simang" w:hAnsi="Gill Sans"/>
          <w:lang w:val="en-GB"/>
        </w:rPr>
      </w:pPr>
      <w:r>
        <w:rPr>
          <w:rFonts w:ascii="Gill Sans" w:eastAsia="Simang" w:hAnsi="Gill Sans" w:cs="Gill Sans"/>
          <w:lang w:val="en-GB"/>
        </w:rPr>
        <w:t xml:space="preserve">Extensive research has been conducted into the volunteer workforce, although there is still enormous scope for further research. Due to the wide range of available research literature relating to volunteering and the volunteer workforce, this research will not therefore be summarised here but will be the subject of a separate review. The most recent sources of statistical information on volunteering in Scotland are the </w:t>
      </w:r>
      <w:hyperlink r:id="rId22" w:history="1">
        <w:r w:rsidRPr="00226E96">
          <w:rPr>
            <w:rStyle w:val="Hyperlink"/>
            <w:rFonts w:ascii="Gill Sans" w:eastAsia="Simang" w:hAnsi="Gill Sans" w:cs="Gill Sans"/>
            <w:lang w:val="en-GB"/>
          </w:rPr>
          <w:t>Scottish Household Survey: results from 2007</w:t>
        </w:r>
      </w:hyperlink>
      <w:r>
        <w:rPr>
          <w:rFonts w:ascii="Gill Sans" w:eastAsia="Simang" w:hAnsi="Gill Sans" w:cs="Gill Sans"/>
          <w:lang w:val="en-GB"/>
        </w:rPr>
        <w:t xml:space="preserve">, the </w:t>
      </w:r>
      <w:hyperlink r:id="rId23" w:history="1">
        <w:r w:rsidRPr="00226E96">
          <w:rPr>
            <w:rStyle w:val="Hyperlink"/>
            <w:rFonts w:ascii="Gill Sans" w:eastAsia="Simang" w:hAnsi="Gill Sans" w:cs="Gill Sans"/>
            <w:lang w:val="en-GB"/>
          </w:rPr>
          <w:t>Volunteer Development Scotland Annual Statistics 2007</w:t>
        </w:r>
      </w:hyperlink>
      <w:r>
        <w:rPr>
          <w:rFonts w:ascii="Gill Sans" w:eastAsia="Simang" w:hAnsi="Gill Sans" w:cs="Gill Sans"/>
          <w:lang w:val="en-GB"/>
        </w:rPr>
        <w:t xml:space="preserve"> and the study </w:t>
      </w:r>
      <w:hyperlink r:id="rId24" w:history="1">
        <w:r w:rsidRPr="00226E96">
          <w:rPr>
            <w:rStyle w:val="Hyperlink"/>
            <w:rFonts w:ascii="Gill Sans" w:eastAsia="Simang" w:hAnsi="Gill Sans" w:cs="Gill Sans"/>
            <w:lang w:val="en-GB"/>
          </w:rPr>
          <w:t>Volunteering in the Highlands and Islands</w:t>
        </w:r>
      </w:hyperlink>
      <w:r>
        <w:rPr>
          <w:rFonts w:ascii="Gill Sans" w:eastAsia="Simang" w:hAnsi="Gill Sans" w:cs="Gill Sans"/>
          <w:lang w:val="en-GB"/>
        </w:rPr>
        <w:t xml:space="preserve"> published in March 2007.</w:t>
      </w: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cs="Gill Sans"/>
          <w:u w:val="single"/>
          <w:lang w:val="en-GB"/>
        </w:rPr>
      </w:pPr>
      <w:r>
        <w:rPr>
          <w:rFonts w:ascii="Gill Sans" w:eastAsia="Simang" w:hAnsi="Gill Sans" w:cs="Gill Sans"/>
          <w:u w:val="single"/>
          <w:lang w:val="en-GB"/>
        </w:rPr>
        <w:t>Academic Research</w:t>
      </w:r>
    </w:p>
    <w:p w:rsidR="008249B9" w:rsidRDefault="008249B9" w:rsidP="00A90ACA">
      <w:pPr>
        <w:tabs>
          <w:tab w:val="left" w:pos="5344"/>
        </w:tabs>
        <w:rPr>
          <w:rFonts w:ascii="Gill Sans" w:eastAsia="Simang" w:hAnsi="Gill Sans" w:cs="Gill Sans"/>
          <w:u w:val="single"/>
          <w:lang w:val="en-GB"/>
        </w:rPr>
      </w:pPr>
    </w:p>
    <w:p w:rsidR="008249B9" w:rsidRDefault="008249B9" w:rsidP="00A90ACA">
      <w:pPr>
        <w:tabs>
          <w:tab w:val="left" w:pos="5344"/>
        </w:tabs>
        <w:rPr>
          <w:rFonts w:ascii="Gill Sans" w:eastAsia="Simang" w:hAnsi="Gill Sans" w:cs="Gill Sans"/>
          <w:lang w:val="en-GB"/>
        </w:rPr>
      </w:pPr>
      <w:r>
        <w:rPr>
          <w:rFonts w:ascii="Gill Sans" w:eastAsia="Simang" w:hAnsi="Gill Sans" w:cs="Gill Sans"/>
          <w:lang w:val="en-GB"/>
        </w:rPr>
        <w:t xml:space="preserve">In addition to the research on wage differentials currently being undertaken at the University of Stirling, there are a number of Scottish academic departments actively pursuing research on the third sector workforce. The </w:t>
      </w:r>
      <w:hyperlink r:id="rId25" w:history="1">
        <w:r w:rsidRPr="004237A9">
          <w:rPr>
            <w:rStyle w:val="Hyperlink"/>
            <w:rFonts w:ascii="Gill Sans" w:eastAsia="Simang" w:hAnsi="Gill Sans" w:cs="Gill Sans"/>
            <w:lang w:val="en-GB"/>
          </w:rPr>
          <w:t>Voluntary Sector Research Centre</w:t>
        </w:r>
      </w:hyperlink>
      <w:r>
        <w:rPr>
          <w:rFonts w:ascii="Gill Sans" w:eastAsia="Simang" w:hAnsi="Gill Sans" w:cs="Gill Sans"/>
          <w:lang w:val="en-GB"/>
        </w:rPr>
        <w:t xml:space="preserve"> at Glasgow Caledonian University, for example, has undertaken a number of programmes looking into workforce issues, as has the </w:t>
      </w:r>
      <w:hyperlink r:id="rId26" w:history="1">
        <w:r w:rsidRPr="003D2B4B">
          <w:rPr>
            <w:rStyle w:val="Hyperlink"/>
            <w:rFonts w:ascii="Gill Sans" w:eastAsia="Simang" w:hAnsi="Gill Sans" w:cs="Gill Sans"/>
            <w:lang w:val="en-GB"/>
          </w:rPr>
          <w:t>Scottish Centre for Employment Research</w:t>
        </w:r>
      </w:hyperlink>
      <w:r>
        <w:rPr>
          <w:rFonts w:ascii="Gill Sans" w:eastAsia="Simang" w:hAnsi="Gill Sans" w:cs="Gill Sans"/>
          <w:lang w:val="en-GB"/>
        </w:rPr>
        <w:t xml:space="preserve">, based at the University of Strathclyde.  Dundee University is continue to develop a third sector research programme promoting interesting new work on volunteering, whilst Edinburgh University Business School is also developing new third sector research work streams, some of which is already available at </w:t>
      </w:r>
      <w:hyperlink r:id="rId27" w:history="1">
        <w:r w:rsidRPr="008B5099">
          <w:rPr>
            <w:rStyle w:val="Hyperlink"/>
            <w:rFonts w:ascii="Gill Sans" w:eastAsia="Simang" w:hAnsi="Gill Sans" w:cs="Gill Sans"/>
            <w:lang w:val="en-GB"/>
          </w:rPr>
          <w:t>www.scothub.org</w:t>
        </w:r>
      </w:hyperlink>
      <w:r>
        <w:rPr>
          <w:rFonts w:ascii="Gill Sans" w:eastAsia="Simang" w:hAnsi="Gill Sans" w:cs="Gill Sans"/>
          <w:lang w:val="en-GB"/>
        </w:rPr>
        <w:t xml:space="preserve"> .</w:t>
      </w:r>
    </w:p>
    <w:p w:rsidR="008249B9" w:rsidRDefault="008249B9" w:rsidP="00A90ACA">
      <w:pPr>
        <w:tabs>
          <w:tab w:val="left" w:pos="5344"/>
        </w:tabs>
        <w:rPr>
          <w:rFonts w:ascii="Gill Sans" w:eastAsia="Simang" w:hAnsi="Gill Sans" w:cs="Gill Sans"/>
          <w:lang w:val="en-GB"/>
        </w:rPr>
      </w:pPr>
    </w:p>
    <w:p w:rsidR="008249B9" w:rsidRDefault="008249B9" w:rsidP="00A90ACA">
      <w:pPr>
        <w:tabs>
          <w:tab w:val="left" w:pos="5344"/>
        </w:tabs>
        <w:rPr>
          <w:rFonts w:ascii="Gill Sans" w:eastAsia="Simang" w:hAnsi="Gill Sans" w:cs="Gill Sans"/>
          <w:u w:val="single"/>
          <w:lang w:val="en-GB"/>
        </w:rPr>
      </w:pPr>
      <w:r>
        <w:rPr>
          <w:rFonts w:ascii="Gill Sans" w:eastAsia="Simang" w:hAnsi="Gill Sans" w:cs="Gill Sans"/>
          <w:u w:val="single"/>
          <w:lang w:val="en-GB"/>
        </w:rPr>
        <w:t>Useful websites</w:t>
      </w:r>
    </w:p>
    <w:p w:rsidR="008249B9" w:rsidRDefault="008249B9" w:rsidP="00A90ACA">
      <w:pPr>
        <w:tabs>
          <w:tab w:val="left" w:pos="5344"/>
        </w:tabs>
        <w:rPr>
          <w:rFonts w:ascii="Gill Sans" w:eastAsia="Simang" w:hAnsi="Gill Sans" w:cs="Gill Sans"/>
          <w:u w:val="single"/>
          <w:lang w:val="en-GB"/>
        </w:rPr>
      </w:pPr>
    </w:p>
    <w:p w:rsidR="008249B9" w:rsidRDefault="008249B9" w:rsidP="00A90ACA">
      <w:pPr>
        <w:tabs>
          <w:tab w:val="left" w:pos="5344"/>
        </w:tabs>
        <w:rPr>
          <w:rFonts w:ascii="Gill Sans" w:eastAsia="Simang" w:hAnsi="Gill Sans" w:cs="Gill Sans"/>
          <w:lang w:val="en-GB"/>
        </w:rPr>
      </w:pPr>
      <w:r>
        <w:rPr>
          <w:rFonts w:ascii="Gill Sans" w:eastAsia="Simang" w:hAnsi="Gill Sans" w:cs="Gill Sans"/>
          <w:lang w:val="en-GB"/>
        </w:rPr>
        <w:t>UK Workforce Hub</w:t>
      </w:r>
    </w:p>
    <w:p w:rsidR="008249B9" w:rsidRDefault="008249B9" w:rsidP="00A90ACA">
      <w:pPr>
        <w:tabs>
          <w:tab w:val="left" w:pos="5344"/>
        </w:tabs>
        <w:rPr>
          <w:rFonts w:ascii="Gill Sans" w:eastAsia="Simang" w:hAnsi="Gill Sans" w:cs="Gill Sans"/>
          <w:lang w:val="en-GB"/>
        </w:rPr>
      </w:pPr>
      <w:hyperlink r:id="rId28" w:history="1">
        <w:r w:rsidRPr="001C47AF">
          <w:rPr>
            <w:rStyle w:val="Hyperlink"/>
            <w:rFonts w:ascii="Gill Sans" w:eastAsia="Simang" w:hAnsi="Gill Sans" w:cs="Gill Sans"/>
            <w:lang w:val="en-GB"/>
          </w:rPr>
          <w:t>http://www.ukworkforcehub.org.uk/</w:t>
        </w:r>
      </w:hyperlink>
      <w:r>
        <w:rPr>
          <w:rFonts w:ascii="Gill Sans" w:eastAsia="Simang" w:hAnsi="Gill Sans" w:cs="Gill Sans"/>
          <w:lang w:val="en-GB"/>
        </w:rPr>
        <w:t xml:space="preserve"> </w:t>
      </w:r>
    </w:p>
    <w:p w:rsidR="008249B9" w:rsidRDefault="008249B9" w:rsidP="00A90ACA">
      <w:pPr>
        <w:tabs>
          <w:tab w:val="left" w:pos="5344"/>
        </w:tabs>
        <w:rPr>
          <w:rFonts w:ascii="Gill Sans" w:eastAsia="Simang" w:hAnsi="Gill Sans" w:cs="Gill Sans"/>
          <w:lang w:val="en-GB"/>
        </w:rPr>
      </w:pPr>
    </w:p>
    <w:p w:rsidR="008249B9" w:rsidRDefault="008249B9" w:rsidP="00A90ACA">
      <w:pPr>
        <w:tabs>
          <w:tab w:val="left" w:pos="5344"/>
        </w:tabs>
        <w:rPr>
          <w:rFonts w:ascii="Gill Sans" w:eastAsia="Simang" w:hAnsi="Gill Sans" w:cs="Gill Sans"/>
          <w:lang w:val="en-GB"/>
        </w:rPr>
      </w:pPr>
      <w:r>
        <w:rPr>
          <w:rFonts w:ascii="Gill Sans" w:eastAsia="Simang" w:hAnsi="Gill Sans" w:cs="Gill Sans"/>
          <w:lang w:val="en-GB"/>
        </w:rPr>
        <w:t>SCVO Workforce pages</w:t>
      </w:r>
    </w:p>
    <w:p w:rsidR="008249B9" w:rsidRDefault="008249B9" w:rsidP="00A90ACA">
      <w:pPr>
        <w:tabs>
          <w:tab w:val="left" w:pos="5344"/>
        </w:tabs>
        <w:rPr>
          <w:rFonts w:ascii="Gill Sans" w:eastAsia="Simang" w:hAnsi="Gill Sans" w:cs="Gill Sans"/>
          <w:lang w:val="en-GB"/>
        </w:rPr>
      </w:pPr>
      <w:hyperlink r:id="rId29" w:history="1">
        <w:r w:rsidRPr="00F50CDD">
          <w:rPr>
            <w:rStyle w:val="Hyperlink"/>
            <w:rFonts w:ascii="Gill Sans" w:eastAsia="Simang" w:hAnsi="Gill Sans" w:cs="Gill Sans"/>
            <w:lang w:val="en-GB"/>
          </w:rPr>
          <w:t>www.scvo.org.uk/workforce</w:t>
        </w:r>
      </w:hyperlink>
    </w:p>
    <w:p w:rsidR="008249B9" w:rsidRDefault="008249B9" w:rsidP="00A90ACA">
      <w:pPr>
        <w:tabs>
          <w:tab w:val="left" w:pos="5344"/>
        </w:tabs>
        <w:rPr>
          <w:rFonts w:ascii="Gill Sans" w:eastAsia="Simang" w:hAnsi="Gill Sans" w:cs="Gill Sans"/>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Default="008249B9" w:rsidP="00A90ACA">
      <w:pPr>
        <w:tabs>
          <w:tab w:val="left" w:pos="5344"/>
        </w:tabs>
        <w:rPr>
          <w:rFonts w:ascii="Gill Sans" w:eastAsia="Simang" w:hAnsi="Gill Sans"/>
          <w:u w:val="single"/>
          <w:lang w:val="en-GB"/>
        </w:rPr>
      </w:pPr>
    </w:p>
    <w:p w:rsidR="008249B9" w:rsidRPr="00A90ACA" w:rsidRDefault="008249B9" w:rsidP="00A90ACA">
      <w:pPr>
        <w:tabs>
          <w:tab w:val="left" w:pos="5344"/>
        </w:tabs>
        <w:rPr>
          <w:rFonts w:ascii="Gill Sans" w:eastAsia="Simang" w:hAnsi="Gill Sans"/>
          <w:u w:val="single"/>
          <w:lang w:val="en-GB"/>
        </w:rPr>
      </w:pPr>
    </w:p>
    <w:sectPr w:rsidR="008249B9" w:rsidRPr="00A90ACA" w:rsidSect="008551C2">
      <w:footerReference w:type="default" r:id="rId30"/>
      <w:pgSz w:w="11900" w:h="16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B9" w:rsidRDefault="008249B9" w:rsidP="00E80FC4">
      <w:r>
        <w:separator/>
      </w:r>
    </w:p>
  </w:endnote>
  <w:endnote w:type="continuationSeparator" w:id="1">
    <w:p w:rsidR="008249B9" w:rsidRDefault="008249B9" w:rsidP="00E80FC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w:altName w:val="Gill Sans MT"/>
    <w:panose1 w:val="00000000000000000000"/>
    <w:charset w:val="00"/>
    <w:family w:val="auto"/>
    <w:notTrueType/>
    <w:pitch w:val="variable"/>
    <w:sig w:usb0="00000003" w:usb1="00000000" w:usb2="00000000" w:usb3="00000000" w:csb0="00000001" w:csb1="00000000"/>
  </w:font>
  <w:font w:name="Simang">
    <w:altName w:val="??"/>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B9" w:rsidRDefault="008249B9" w:rsidP="00BA3339">
    <w:pPr>
      <w:pStyle w:val="Footer"/>
      <w:framePr w:wrap="auto" w:vAnchor="text" w:hAnchor="margin" w:xAlign="right" w:y="1"/>
      <w:rPr>
        <w:rStyle w:val="PageNumber"/>
        <w:rFonts w:cs="Cambria"/>
      </w:rPr>
    </w:pPr>
    <w:r>
      <w:rPr>
        <w:rStyle w:val="PageNumber"/>
        <w:rFonts w:cs="Cambria"/>
      </w:rPr>
      <w:fldChar w:fldCharType="begin"/>
    </w:r>
    <w:r>
      <w:rPr>
        <w:rStyle w:val="PageNumber"/>
        <w:rFonts w:cs="Cambria"/>
      </w:rPr>
      <w:instrText xml:space="preserve">PAGE  </w:instrText>
    </w:r>
    <w:r>
      <w:rPr>
        <w:rStyle w:val="PageNumber"/>
        <w:rFonts w:cs="Cambria"/>
      </w:rPr>
      <w:fldChar w:fldCharType="separate"/>
    </w:r>
    <w:r>
      <w:rPr>
        <w:rStyle w:val="PageNumber"/>
        <w:rFonts w:cs="Cambria"/>
        <w:noProof/>
      </w:rPr>
      <w:t>1</w:t>
    </w:r>
    <w:r>
      <w:rPr>
        <w:rStyle w:val="PageNumber"/>
        <w:rFonts w:cs="Cambria"/>
      </w:rPr>
      <w:fldChar w:fldCharType="end"/>
    </w:r>
  </w:p>
  <w:p w:rsidR="008249B9" w:rsidRDefault="008249B9" w:rsidP="00B86A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B9" w:rsidRDefault="008249B9" w:rsidP="00E80FC4">
      <w:r>
        <w:separator/>
      </w:r>
    </w:p>
  </w:footnote>
  <w:footnote w:type="continuationSeparator" w:id="1">
    <w:p w:rsidR="008249B9" w:rsidRDefault="008249B9" w:rsidP="00E80FC4">
      <w:r>
        <w:continuationSeparator/>
      </w:r>
    </w:p>
  </w:footnote>
  <w:footnote w:id="2">
    <w:p w:rsidR="008249B9" w:rsidRDefault="008249B9" w:rsidP="00EC324A">
      <w:pPr>
        <w:pStyle w:val="FootnoteText"/>
      </w:pPr>
      <w:r w:rsidRPr="00F31C14">
        <w:rPr>
          <w:rStyle w:val="FootnoteReference"/>
          <w:rFonts w:ascii="Gill Sans" w:hAnsi="Gill Sans" w:cs="Gill Sans"/>
          <w:sz w:val="18"/>
          <w:szCs w:val="18"/>
        </w:rPr>
        <w:footnoteRef/>
      </w:r>
      <w:r w:rsidRPr="00F31C14">
        <w:rPr>
          <w:rFonts w:ascii="Gill Sans" w:hAnsi="Gill Sans" w:cs="Gill Sans"/>
          <w:sz w:val="18"/>
          <w:szCs w:val="18"/>
        </w:rPr>
        <w:t xml:space="preserve"> The UK Civil Society Almanac 2009 classifies </w:t>
      </w:r>
      <w:smartTag w:uri="urn:schemas-microsoft-com:office:smarttags" w:element="country-region">
        <w:r w:rsidRPr="00F31C14">
          <w:rPr>
            <w:rFonts w:ascii="Gill Sans" w:hAnsi="Gill Sans" w:cs="Gill Sans"/>
            <w:sz w:val="18"/>
            <w:szCs w:val="18"/>
          </w:rPr>
          <w:t>Scotland</w:t>
        </w:r>
      </w:smartTag>
      <w:r w:rsidRPr="00F31C14">
        <w:rPr>
          <w:rFonts w:ascii="Gill Sans" w:hAnsi="Gill Sans" w:cs="Gill Sans"/>
          <w:sz w:val="18"/>
          <w:szCs w:val="18"/>
        </w:rPr>
        <w:t xml:space="preserve">’s 21,000 registered charities among the total number of general charities registered in the </w:t>
      </w:r>
      <w:smartTag w:uri="urn:schemas-microsoft-com:office:smarttags" w:element="place">
        <w:smartTag w:uri="urn:schemas-microsoft-com:office:smarttags" w:element="country-region">
          <w:r w:rsidRPr="00F31C14">
            <w:rPr>
              <w:rFonts w:ascii="Gill Sans" w:hAnsi="Gill Sans" w:cs="Gill Sans"/>
              <w:sz w:val="18"/>
              <w:szCs w:val="18"/>
            </w:rPr>
            <w:t>UK</w:t>
          </w:r>
        </w:smartTag>
      </w:smartTag>
      <w:r w:rsidRPr="00F31C14">
        <w:rPr>
          <w:rFonts w:ascii="Gill Sans" w:hAnsi="Gill Sans" w:cs="Gill Sans"/>
          <w:sz w:val="18"/>
          <w:szCs w:val="18"/>
        </w:rPr>
        <w:t xml:space="preserve">. </w:t>
      </w:r>
    </w:p>
  </w:footnote>
  <w:footnote w:id="3">
    <w:p w:rsidR="008249B9" w:rsidRPr="00D5296D" w:rsidRDefault="008249B9" w:rsidP="00D5296D">
      <w:pPr>
        <w:rPr>
          <w:rFonts w:ascii="Gill Sans" w:eastAsia="Simang" w:hAnsi="Gill Sans" w:cs="Gill Sans"/>
          <w:sz w:val="18"/>
          <w:szCs w:val="18"/>
          <w:lang w:val="en-GB"/>
        </w:rPr>
      </w:pPr>
      <w:r w:rsidRPr="00D5296D">
        <w:rPr>
          <w:rStyle w:val="FootnoteReference"/>
          <w:rFonts w:ascii="Gill Sans" w:hAnsi="Gill Sans" w:cs="Gill Sans"/>
          <w:sz w:val="18"/>
          <w:szCs w:val="18"/>
        </w:rPr>
        <w:footnoteRef/>
      </w:r>
      <w:r w:rsidRPr="00D5296D">
        <w:rPr>
          <w:rFonts w:ascii="Gill Sans" w:hAnsi="Gill Sans" w:cs="Gill Sans"/>
          <w:sz w:val="18"/>
          <w:szCs w:val="18"/>
        </w:rPr>
        <w:t xml:space="preserve"> </w:t>
      </w:r>
      <w:r w:rsidRPr="00D5296D">
        <w:rPr>
          <w:rFonts w:ascii="Gill Sans" w:eastAsia="Simang" w:hAnsi="Gill Sans" w:cs="Gill Sans"/>
          <w:sz w:val="18"/>
          <w:szCs w:val="18"/>
          <w:lang w:val="en-GB"/>
        </w:rPr>
        <w:t xml:space="preserve">For the purposes of this publication, employees’ responses to the LFS were recoded into a sector variable and defined as ‘private’, ‘public’ or ‘voluntary’. </w:t>
      </w:r>
      <w:r>
        <w:rPr>
          <w:rFonts w:ascii="Gill Sans" w:eastAsia="Simang" w:hAnsi="Gill Sans" w:cs="Gill Sans"/>
          <w:sz w:val="18"/>
          <w:szCs w:val="18"/>
          <w:lang w:val="en-GB"/>
        </w:rPr>
        <w:t xml:space="preserve"> </w:t>
      </w:r>
      <w:r w:rsidRPr="00D5296D">
        <w:rPr>
          <w:rFonts w:ascii="Gill Sans" w:eastAsia="Simang" w:hAnsi="Gill Sans" w:cs="Gill Sans"/>
          <w:sz w:val="18"/>
          <w:szCs w:val="18"/>
          <w:lang w:val="en-GB"/>
        </w:rPr>
        <w:t xml:space="preserve">A full description of the methodology is available </w:t>
      </w:r>
      <w:hyperlink r:id="rId1" w:history="1">
        <w:r w:rsidRPr="00D5296D">
          <w:rPr>
            <w:rStyle w:val="Hyperlink"/>
            <w:rFonts w:ascii="Gill Sans" w:eastAsia="Simang" w:hAnsi="Gill Sans" w:cs="Gill Sans"/>
            <w:sz w:val="18"/>
            <w:szCs w:val="18"/>
            <w:lang w:val="en-GB"/>
          </w:rPr>
          <w:t>here</w:t>
        </w:r>
      </w:hyperlink>
      <w:r w:rsidRPr="00D5296D">
        <w:rPr>
          <w:rFonts w:ascii="Gill Sans" w:eastAsia="Simang" w:hAnsi="Gill Sans" w:cs="Gill Sans"/>
          <w:sz w:val="18"/>
          <w:szCs w:val="18"/>
          <w:lang w:val="en-GB"/>
        </w:rPr>
        <w:t>.</w:t>
      </w:r>
    </w:p>
    <w:p w:rsidR="008249B9" w:rsidRDefault="008249B9" w:rsidP="00D5296D"/>
  </w:footnote>
  <w:footnote w:id="4">
    <w:p w:rsidR="008249B9" w:rsidRDefault="008249B9">
      <w:pPr>
        <w:pStyle w:val="FootnoteText"/>
      </w:pPr>
      <w:r w:rsidRPr="002C1581">
        <w:rPr>
          <w:rStyle w:val="FootnoteReference"/>
          <w:rFonts w:ascii="Gill Sans" w:hAnsi="Gill Sans" w:cs="Gill Sans"/>
          <w:sz w:val="18"/>
          <w:szCs w:val="18"/>
        </w:rPr>
        <w:footnoteRef/>
      </w:r>
      <w:r w:rsidRPr="002C1581">
        <w:rPr>
          <w:rFonts w:ascii="Gill Sans" w:hAnsi="Gill Sans" w:cs="Gill Sans"/>
          <w:sz w:val="18"/>
          <w:szCs w:val="18"/>
        </w:rPr>
        <w:t xml:space="preserve"> </w:t>
      </w:r>
      <w:r>
        <w:rPr>
          <w:rFonts w:ascii="Gill Sans" w:hAnsi="Gill Sans" w:cs="Gill Sans"/>
          <w:sz w:val="18"/>
          <w:szCs w:val="18"/>
        </w:rPr>
        <w:t xml:space="preserve">A report focusing on </w:t>
      </w:r>
      <w:smartTag w:uri="urn:schemas-microsoft-com:office:smarttags" w:element="country-region">
        <w:smartTag w:uri="urn:schemas-microsoft-com:office:smarttags" w:element="place">
          <w:r>
            <w:rPr>
              <w:rFonts w:ascii="Gill Sans" w:hAnsi="Gill Sans" w:cs="Gill Sans"/>
              <w:sz w:val="18"/>
              <w:szCs w:val="18"/>
            </w:rPr>
            <w:t>England</w:t>
          </w:r>
        </w:smartTag>
      </w:smartTag>
      <w:r>
        <w:rPr>
          <w:rFonts w:ascii="Gill Sans" w:hAnsi="Gill Sans" w:cs="Gill Sans"/>
          <w:sz w:val="18"/>
          <w:szCs w:val="18"/>
        </w:rPr>
        <w:t xml:space="preserve"> and entitled ‘</w:t>
      </w:r>
      <w:hyperlink r:id="rId2" w:history="1">
        <w:r w:rsidRPr="00284A81">
          <w:rPr>
            <w:rStyle w:val="Hyperlink"/>
            <w:rFonts w:ascii="Gill Sans" w:hAnsi="Gill Sans" w:cs="Gill Sans"/>
            <w:sz w:val="18"/>
            <w:szCs w:val="18"/>
          </w:rPr>
          <w:t>Third Sector Skills Research 2008: Further evidence and recommendations on skills gaps</w:t>
        </w:r>
      </w:hyperlink>
      <w:r>
        <w:rPr>
          <w:rFonts w:ascii="Gill Sans" w:hAnsi="Gill Sans" w:cs="Gill Sans"/>
          <w:sz w:val="18"/>
          <w:szCs w:val="18"/>
        </w:rPr>
        <w:t xml:space="preserve">’ was published by the UK Workforce Hub in 2008.  </w:t>
      </w:r>
      <w:r w:rsidRPr="002C1581">
        <w:rPr>
          <w:rFonts w:ascii="Gill Sans" w:hAnsi="Gill Sans" w:cs="Gill Sans"/>
          <w:sz w:val="18"/>
          <w:szCs w:val="18"/>
        </w:rPr>
        <w:t>Discussions are currently ongoin</w:t>
      </w:r>
      <w:r>
        <w:rPr>
          <w:rFonts w:ascii="Gill Sans" w:hAnsi="Gill Sans" w:cs="Gill Sans"/>
          <w:sz w:val="18"/>
          <w:szCs w:val="18"/>
        </w:rPr>
        <w:t xml:space="preserve">g with regards to updating the broader </w:t>
      </w:r>
      <w:smartTag w:uri="urn:schemas-microsoft-com:office:smarttags" w:element="country-region">
        <w:r>
          <w:rPr>
            <w:rFonts w:ascii="Gill Sans" w:hAnsi="Gill Sans" w:cs="Gill Sans"/>
            <w:sz w:val="18"/>
            <w:szCs w:val="18"/>
          </w:rPr>
          <w:t>UK</w:t>
        </w:r>
      </w:smartTag>
      <w:r>
        <w:rPr>
          <w:rFonts w:ascii="Gill Sans" w:hAnsi="Gill Sans" w:cs="Gill Sans"/>
          <w:sz w:val="18"/>
          <w:szCs w:val="18"/>
        </w:rPr>
        <w:t xml:space="preserve"> </w:t>
      </w:r>
      <w:r w:rsidRPr="002C1581">
        <w:rPr>
          <w:rFonts w:ascii="Gill Sans" w:hAnsi="Gill Sans" w:cs="Gill Sans"/>
          <w:sz w:val="18"/>
          <w:szCs w:val="18"/>
        </w:rPr>
        <w:t>research.</w:t>
      </w:r>
      <w:r>
        <w:rPr>
          <w:rFonts w:ascii="Gill Sans" w:hAnsi="Gill Sans" w:cs="Gill Sans"/>
          <w:sz w:val="18"/>
          <w:szCs w:val="18"/>
        </w:rPr>
        <w:t xml:space="preserve"> </w:t>
      </w:r>
    </w:p>
  </w:footnote>
  <w:footnote w:id="5">
    <w:p w:rsidR="008249B9" w:rsidRDefault="008249B9">
      <w:pPr>
        <w:pStyle w:val="FootnoteText"/>
      </w:pPr>
      <w:r w:rsidRPr="00DA3E1A">
        <w:rPr>
          <w:rStyle w:val="FootnoteReference"/>
          <w:rFonts w:ascii="Gill Sans" w:hAnsi="Gill Sans" w:cs="Gill Sans"/>
          <w:sz w:val="18"/>
          <w:szCs w:val="18"/>
        </w:rPr>
        <w:footnoteRef/>
      </w:r>
      <w:r w:rsidRPr="00DA3E1A">
        <w:rPr>
          <w:rFonts w:ascii="Gill Sans" w:hAnsi="Gill Sans" w:cs="Gill Sans"/>
          <w:sz w:val="18"/>
          <w:szCs w:val="18"/>
        </w:rPr>
        <w:t xml:space="preserve"> This set of tables is not</w:t>
      </w:r>
      <w:r>
        <w:rPr>
          <w:rFonts w:ascii="Gill Sans" w:hAnsi="Gill Sans" w:cs="Gill Sans"/>
          <w:sz w:val="18"/>
          <w:szCs w:val="18"/>
        </w:rPr>
        <w:t xml:space="preserve"> available in electronic format.</w:t>
      </w:r>
    </w:p>
  </w:footnote>
  <w:footnote w:id="6">
    <w:p w:rsidR="008249B9" w:rsidRDefault="008249B9">
      <w:pPr>
        <w:pStyle w:val="FootnoteText"/>
      </w:pPr>
      <w:r w:rsidRPr="00E23EC9">
        <w:rPr>
          <w:rStyle w:val="FootnoteReference"/>
          <w:rFonts w:ascii="Gill Sans" w:hAnsi="Gill Sans" w:cs="Gill Sans"/>
          <w:sz w:val="18"/>
          <w:szCs w:val="18"/>
        </w:rPr>
        <w:footnoteRef/>
      </w:r>
      <w:r w:rsidRPr="00E23EC9">
        <w:rPr>
          <w:rFonts w:ascii="Gill Sans" w:hAnsi="Gill Sans" w:cs="Gill Sans"/>
          <w:sz w:val="18"/>
          <w:szCs w:val="18"/>
        </w:rPr>
        <w:t xml:space="preserve"> </w:t>
      </w:r>
      <w:r w:rsidRPr="00FB4A00">
        <w:rPr>
          <w:rFonts w:ascii="Gill Sans" w:hAnsi="Gill Sans" w:cs="Gill Sans"/>
          <w:color w:val="333333"/>
          <w:sz w:val="18"/>
          <w:szCs w:val="18"/>
        </w:rPr>
        <w:t>F</w:t>
      </w:r>
      <w:r>
        <w:rPr>
          <w:rFonts w:ascii="Gill Sans" w:hAnsi="Gill Sans" w:cs="Gill Sans"/>
          <w:color w:val="333333"/>
          <w:sz w:val="18"/>
          <w:szCs w:val="18"/>
        </w:rPr>
        <w:t xml:space="preserve">utureskills </w:t>
      </w:r>
      <w:smartTag w:uri="urn:schemas-microsoft-com:office:smarttags" w:element="country-region">
        <w:r>
          <w:rPr>
            <w:rFonts w:ascii="Gill Sans" w:hAnsi="Gill Sans" w:cs="Gill Sans"/>
            <w:color w:val="333333"/>
            <w:sz w:val="18"/>
            <w:szCs w:val="18"/>
          </w:rPr>
          <w:t>Scotland</w:t>
        </w:r>
      </w:smartTag>
      <w:r>
        <w:rPr>
          <w:rFonts w:ascii="Gill Sans" w:hAnsi="Gill Sans" w:cs="Gill Sans"/>
          <w:color w:val="333333"/>
          <w:sz w:val="18"/>
          <w:szCs w:val="18"/>
        </w:rPr>
        <w:t xml:space="preserve"> is part </w:t>
      </w:r>
      <w:r w:rsidRPr="00FB4A00">
        <w:rPr>
          <w:rFonts w:ascii="Gill Sans" w:hAnsi="Gill Sans" w:cs="Gill Sans"/>
          <w:color w:val="333333"/>
          <w:sz w:val="18"/>
          <w:szCs w:val="18"/>
        </w:rPr>
        <w:t>the Lifelong Learning Unit of the Analytical Services Division of the Scottish Government's Education Directorate.</w:t>
      </w:r>
      <w:r w:rsidRPr="00E23EC9">
        <w:rPr>
          <w:rFonts w:ascii="Gill Sans" w:hAnsi="Gill Sans" w:cs="Gill Sans"/>
          <w:sz w:val="18"/>
          <w:szCs w:val="18"/>
        </w:rPr>
        <w:t xml:space="preserve"> For further details, please visit: </w:t>
      </w:r>
      <w:hyperlink r:id="rId3" w:history="1">
        <w:r w:rsidRPr="00BD4F28">
          <w:rPr>
            <w:rStyle w:val="Hyperlink"/>
            <w:rFonts w:ascii="Gill Sans" w:hAnsi="Gill Sans" w:cs="Gill Sans"/>
            <w:sz w:val="18"/>
            <w:szCs w:val="18"/>
          </w:rPr>
          <w:t>http://www.scotland.gov.uk/Topics/Economy/labour-market</w:t>
        </w:r>
      </w:hyperlink>
      <w:r>
        <w:rPr>
          <w:rFonts w:ascii="Gill Sans" w:hAnsi="Gill Sans" w:cs="Gill Sans"/>
          <w:sz w:val="18"/>
          <w:szCs w:val="18"/>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1C2"/>
    <w:rsid w:val="00002736"/>
    <w:rsid w:val="0001501B"/>
    <w:rsid w:val="00015C62"/>
    <w:rsid w:val="00021C80"/>
    <w:rsid w:val="00023BED"/>
    <w:rsid w:val="000459B4"/>
    <w:rsid w:val="0006315B"/>
    <w:rsid w:val="00084BAB"/>
    <w:rsid w:val="000959F6"/>
    <w:rsid w:val="000B3AB7"/>
    <w:rsid w:val="000B6305"/>
    <w:rsid w:val="000B6F1D"/>
    <w:rsid w:val="000D7FEA"/>
    <w:rsid w:val="00116E1B"/>
    <w:rsid w:val="00122A29"/>
    <w:rsid w:val="0012331F"/>
    <w:rsid w:val="00123357"/>
    <w:rsid w:val="00130548"/>
    <w:rsid w:val="00136BA1"/>
    <w:rsid w:val="00140FB3"/>
    <w:rsid w:val="00145F38"/>
    <w:rsid w:val="00191D51"/>
    <w:rsid w:val="001A07BE"/>
    <w:rsid w:val="001B2FF1"/>
    <w:rsid w:val="001C2A0B"/>
    <w:rsid w:val="001C47AF"/>
    <w:rsid w:val="001D2291"/>
    <w:rsid w:val="001D2931"/>
    <w:rsid w:val="001D4211"/>
    <w:rsid w:val="001E61E1"/>
    <w:rsid w:val="00203494"/>
    <w:rsid w:val="0022596D"/>
    <w:rsid w:val="00226E96"/>
    <w:rsid w:val="00262DB2"/>
    <w:rsid w:val="00284A81"/>
    <w:rsid w:val="0029238C"/>
    <w:rsid w:val="00293310"/>
    <w:rsid w:val="00293681"/>
    <w:rsid w:val="002A1920"/>
    <w:rsid w:val="002B026F"/>
    <w:rsid w:val="002B0CC5"/>
    <w:rsid w:val="002B6ABC"/>
    <w:rsid w:val="002C1581"/>
    <w:rsid w:val="002C531B"/>
    <w:rsid w:val="002D1844"/>
    <w:rsid w:val="002D3CC3"/>
    <w:rsid w:val="002E48B4"/>
    <w:rsid w:val="00350E60"/>
    <w:rsid w:val="00365521"/>
    <w:rsid w:val="00382678"/>
    <w:rsid w:val="00387B75"/>
    <w:rsid w:val="003B2BE2"/>
    <w:rsid w:val="003C34A0"/>
    <w:rsid w:val="003D2B4B"/>
    <w:rsid w:val="003D4CA4"/>
    <w:rsid w:val="003E0A1D"/>
    <w:rsid w:val="003E60B5"/>
    <w:rsid w:val="003E66B4"/>
    <w:rsid w:val="003F127B"/>
    <w:rsid w:val="003F5F2D"/>
    <w:rsid w:val="0042135F"/>
    <w:rsid w:val="004237A9"/>
    <w:rsid w:val="00432521"/>
    <w:rsid w:val="004514FD"/>
    <w:rsid w:val="00486597"/>
    <w:rsid w:val="004B6404"/>
    <w:rsid w:val="004C4356"/>
    <w:rsid w:val="004C56B6"/>
    <w:rsid w:val="004E0FCD"/>
    <w:rsid w:val="00533E0D"/>
    <w:rsid w:val="00552CD8"/>
    <w:rsid w:val="00577314"/>
    <w:rsid w:val="00582ADE"/>
    <w:rsid w:val="00594E22"/>
    <w:rsid w:val="005972CE"/>
    <w:rsid w:val="005A196A"/>
    <w:rsid w:val="005A7320"/>
    <w:rsid w:val="005B5687"/>
    <w:rsid w:val="005B5FF3"/>
    <w:rsid w:val="005F6C10"/>
    <w:rsid w:val="00602742"/>
    <w:rsid w:val="00613070"/>
    <w:rsid w:val="006257A8"/>
    <w:rsid w:val="00630181"/>
    <w:rsid w:val="0064370C"/>
    <w:rsid w:val="00652F2A"/>
    <w:rsid w:val="00673999"/>
    <w:rsid w:val="006842FB"/>
    <w:rsid w:val="00684FD7"/>
    <w:rsid w:val="00691890"/>
    <w:rsid w:val="006C2C7A"/>
    <w:rsid w:val="006C5556"/>
    <w:rsid w:val="006F7922"/>
    <w:rsid w:val="007134B6"/>
    <w:rsid w:val="00713CD6"/>
    <w:rsid w:val="00720CFE"/>
    <w:rsid w:val="00725893"/>
    <w:rsid w:val="007342D9"/>
    <w:rsid w:val="00735A26"/>
    <w:rsid w:val="007446B9"/>
    <w:rsid w:val="0076408C"/>
    <w:rsid w:val="007641F5"/>
    <w:rsid w:val="00771544"/>
    <w:rsid w:val="007744B0"/>
    <w:rsid w:val="007745E1"/>
    <w:rsid w:val="00782186"/>
    <w:rsid w:val="007A7E6C"/>
    <w:rsid w:val="007A7F75"/>
    <w:rsid w:val="007E40D6"/>
    <w:rsid w:val="007E642E"/>
    <w:rsid w:val="007E7653"/>
    <w:rsid w:val="007F6113"/>
    <w:rsid w:val="008249B9"/>
    <w:rsid w:val="00846D40"/>
    <w:rsid w:val="00850D80"/>
    <w:rsid w:val="00854882"/>
    <w:rsid w:val="008551C2"/>
    <w:rsid w:val="00863209"/>
    <w:rsid w:val="00890809"/>
    <w:rsid w:val="00893307"/>
    <w:rsid w:val="008B2FC9"/>
    <w:rsid w:val="008B5099"/>
    <w:rsid w:val="008C5F0E"/>
    <w:rsid w:val="008D7956"/>
    <w:rsid w:val="00916E7B"/>
    <w:rsid w:val="009372D9"/>
    <w:rsid w:val="009557D5"/>
    <w:rsid w:val="00961698"/>
    <w:rsid w:val="00964E64"/>
    <w:rsid w:val="009811D5"/>
    <w:rsid w:val="00990E48"/>
    <w:rsid w:val="00997071"/>
    <w:rsid w:val="009A06CF"/>
    <w:rsid w:val="009A5B2A"/>
    <w:rsid w:val="009E25AA"/>
    <w:rsid w:val="00A059E5"/>
    <w:rsid w:val="00A17CE6"/>
    <w:rsid w:val="00A23856"/>
    <w:rsid w:val="00A3077D"/>
    <w:rsid w:val="00A34CBE"/>
    <w:rsid w:val="00A3772F"/>
    <w:rsid w:val="00A51F6D"/>
    <w:rsid w:val="00A77915"/>
    <w:rsid w:val="00A90ACA"/>
    <w:rsid w:val="00A91547"/>
    <w:rsid w:val="00AB05FC"/>
    <w:rsid w:val="00AE68B2"/>
    <w:rsid w:val="00AF2447"/>
    <w:rsid w:val="00AF713A"/>
    <w:rsid w:val="00B05DFF"/>
    <w:rsid w:val="00B31921"/>
    <w:rsid w:val="00B47C6D"/>
    <w:rsid w:val="00B505C0"/>
    <w:rsid w:val="00B5302E"/>
    <w:rsid w:val="00B54763"/>
    <w:rsid w:val="00B86A81"/>
    <w:rsid w:val="00BA3339"/>
    <w:rsid w:val="00BA49B8"/>
    <w:rsid w:val="00BD4F28"/>
    <w:rsid w:val="00BF7A30"/>
    <w:rsid w:val="00C24428"/>
    <w:rsid w:val="00C26C25"/>
    <w:rsid w:val="00C32DAC"/>
    <w:rsid w:val="00C3674D"/>
    <w:rsid w:val="00C472CB"/>
    <w:rsid w:val="00C929FF"/>
    <w:rsid w:val="00C92D1F"/>
    <w:rsid w:val="00C94A65"/>
    <w:rsid w:val="00CA03B4"/>
    <w:rsid w:val="00CA2EED"/>
    <w:rsid w:val="00CE4287"/>
    <w:rsid w:val="00CF3CB8"/>
    <w:rsid w:val="00D22EE3"/>
    <w:rsid w:val="00D253CD"/>
    <w:rsid w:val="00D41B96"/>
    <w:rsid w:val="00D5296D"/>
    <w:rsid w:val="00D64404"/>
    <w:rsid w:val="00D675D5"/>
    <w:rsid w:val="00D67BDA"/>
    <w:rsid w:val="00D734CF"/>
    <w:rsid w:val="00D7761A"/>
    <w:rsid w:val="00D877F0"/>
    <w:rsid w:val="00DA3E1A"/>
    <w:rsid w:val="00DB0B5F"/>
    <w:rsid w:val="00DE0D21"/>
    <w:rsid w:val="00DF4663"/>
    <w:rsid w:val="00DF7F03"/>
    <w:rsid w:val="00E04F7E"/>
    <w:rsid w:val="00E10625"/>
    <w:rsid w:val="00E23EC9"/>
    <w:rsid w:val="00E25406"/>
    <w:rsid w:val="00E3218A"/>
    <w:rsid w:val="00E51994"/>
    <w:rsid w:val="00E80FC4"/>
    <w:rsid w:val="00E86921"/>
    <w:rsid w:val="00E97590"/>
    <w:rsid w:val="00EB5957"/>
    <w:rsid w:val="00EC324A"/>
    <w:rsid w:val="00EC5BC9"/>
    <w:rsid w:val="00EC6E90"/>
    <w:rsid w:val="00EE3DA8"/>
    <w:rsid w:val="00F227A8"/>
    <w:rsid w:val="00F27B99"/>
    <w:rsid w:val="00F31C14"/>
    <w:rsid w:val="00F50CDD"/>
    <w:rsid w:val="00F751E1"/>
    <w:rsid w:val="00F90E85"/>
    <w:rsid w:val="00F96399"/>
    <w:rsid w:val="00FA6D72"/>
    <w:rsid w:val="00FB10E9"/>
    <w:rsid w:val="00FB44E1"/>
    <w:rsid w:val="00FB4A00"/>
    <w:rsid w:val="00FB653E"/>
    <w:rsid w:val="00FD79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F0"/>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B026F"/>
    <w:rPr>
      <w:rFonts w:cs="Times New Roman"/>
      <w:color w:val="0000FF"/>
      <w:u w:val="single"/>
    </w:rPr>
  </w:style>
  <w:style w:type="paragraph" w:styleId="FootnoteText">
    <w:name w:val="footnote text"/>
    <w:basedOn w:val="Normal"/>
    <w:link w:val="FootnoteTextChar"/>
    <w:uiPriority w:val="99"/>
    <w:semiHidden/>
    <w:rsid w:val="00E23EC9"/>
  </w:style>
  <w:style w:type="character" w:customStyle="1" w:styleId="FootnoteTextChar">
    <w:name w:val="Footnote Text Char"/>
    <w:basedOn w:val="DefaultParagraphFont"/>
    <w:link w:val="FootnoteText"/>
    <w:uiPriority w:val="99"/>
    <w:semiHidden/>
    <w:locked/>
    <w:rsid w:val="00E23EC9"/>
    <w:rPr>
      <w:rFonts w:cs="Times New Roman"/>
    </w:rPr>
  </w:style>
  <w:style w:type="character" w:styleId="FootnoteReference">
    <w:name w:val="footnote reference"/>
    <w:basedOn w:val="DefaultParagraphFont"/>
    <w:uiPriority w:val="99"/>
    <w:semiHidden/>
    <w:rsid w:val="00E23EC9"/>
    <w:rPr>
      <w:rFonts w:cs="Times New Roman"/>
      <w:vertAlign w:val="superscript"/>
    </w:rPr>
  </w:style>
  <w:style w:type="character" w:styleId="FollowedHyperlink">
    <w:name w:val="FollowedHyperlink"/>
    <w:basedOn w:val="DefaultParagraphFont"/>
    <w:uiPriority w:val="99"/>
    <w:semiHidden/>
    <w:rsid w:val="00FB4A00"/>
    <w:rPr>
      <w:rFonts w:cs="Times New Roman"/>
      <w:color w:val="800080"/>
      <w:u w:val="single"/>
    </w:rPr>
  </w:style>
  <w:style w:type="table" w:styleId="TableGrid">
    <w:name w:val="Table Grid"/>
    <w:basedOn w:val="TableNormal"/>
    <w:uiPriority w:val="99"/>
    <w:rsid w:val="00D7761A"/>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rsid w:val="00B86A81"/>
    <w:pPr>
      <w:tabs>
        <w:tab w:val="center" w:pos="4320"/>
        <w:tab w:val="right" w:pos="8640"/>
      </w:tabs>
    </w:pPr>
  </w:style>
  <w:style w:type="character" w:customStyle="1" w:styleId="FooterChar">
    <w:name w:val="Footer Char"/>
    <w:basedOn w:val="DefaultParagraphFont"/>
    <w:link w:val="Footer"/>
    <w:uiPriority w:val="99"/>
    <w:semiHidden/>
    <w:locked/>
    <w:rsid w:val="00B86A81"/>
    <w:rPr>
      <w:rFonts w:cs="Times New Roman"/>
    </w:rPr>
  </w:style>
  <w:style w:type="character" w:styleId="PageNumber">
    <w:name w:val="page number"/>
    <w:basedOn w:val="DefaultParagraphFont"/>
    <w:uiPriority w:val="99"/>
    <w:semiHidden/>
    <w:rsid w:val="00B86A81"/>
    <w:rPr>
      <w:rFonts w:cs="Times New Roman"/>
    </w:rPr>
  </w:style>
  <w:style w:type="paragraph" w:styleId="Header">
    <w:name w:val="header"/>
    <w:basedOn w:val="Normal"/>
    <w:link w:val="HeaderChar"/>
    <w:uiPriority w:val="99"/>
    <w:rsid w:val="00A17CE6"/>
    <w:pPr>
      <w:tabs>
        <w:tab w:val="center" w:pos="4153"/>
        <w:tab w:val="right" w:pos="8306"/>
      </w:tabs>
    </w:pPr>
  </w:style>
  <w:style w:type="character" w:customStyle="1" w:styleId="HeaderChar">
    <w:name w:val="Header Char"/>
    <w:basedOn w:val="DefaultParagraphFont"/>
    <w:link w:val="Header"/>
    <w:uiPriority w:val="99"/>
    <w:semiHidden/>
    <w:locked/>
    <w:rsid w:val="00002736"/>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kworkforcehub.org.uk/home/38-home/429-sector-qualification-strategy-have-your-say" TargetMode="External"/><Relationship Id="rId13" Type="http://schemas.openxmlformats.org/officeDocument/2006/relationships/hyperlink" Target="http://www.statistics.gov.uk/statbase/Source.asp?vlnk=358&amp;More=Y" TargetMode="External"/><Relationship Id="rId18" Type="http://schemas.openxmlformats.org/officeDocument/2006/relationships/hyperlink" Target="http://www.scotland.gov.uk/Resource/Doc/919/0065315.pdf" TargetMode="External"/><Relationship Id="rId26" Type="http://schemas.openxmlformats.org/officeDocument/2006/relationships/hyperlink" Target="http://www.strath.ac.uk/hrm/research/scer/scerprojects/" TargetMode="External"/><Relationship Id="rId3" Type="http://schemas.openxmlformats.org/officeDocument/2006/relationships/webSettings" Target="webSettings.xml"/><Relationship Id="rId21" Type="http://schemas.openxmlformats.org/officeDocument/2006/relationships/hyperlink" Target="http://www.altruisticeconomist.co.uk/workingpapers/wp2008text02.pdf" TargetMode="External"/><Relationship Id="rId7" Type="http://schemas.openxmlformats.org/officeDocument/2006/relationships/hyperlink" Target="http://www.ukworkforcehub.org.uk" TargetMode="External"/><Relationship Id="rId12" Type="http://schemas.openxmlformats.org/officeDocument/2006/relationships/hyperlink" Target="http://www.scvo.org.uk/EvidenceLibrary/Home/ReadResearchItem.aspx?f=b&amp;rid=773" TargetMode="External"/><Relationship Id="rId17" Type="http://schemas.openxmlformats.org/officeDocument/2006/relationships/hyperlink" Target="http://www.ukworkforcehub.org.uk/images/pdf/complete-skills-survey.pdf" TargetMode="External"/><Relationship Id="rId25" Type="http://schemas.openxmlformats.org/officeDocument/2006/relationships/hyperlink" Target="http://www.gcal.ac.uk/vsrc/research.html" TargetMode="External"/><Relationship Id="rId2" Type="http://schemas.openxmlformats.org/officeDocument/2006/relationships/settings" Target="settings.xml"/><Relationship Id="rId16" Type="http://schemas.openxmlformats.org/officeDocument/2006/relationships/hyperlink" Target="http://www.scvo.org.uk/EvidenceLibrary/Home/ReadResearchItem.aspx?f=b&amp;rid=745" TargetMode="External"/><Relationship Id="rId20" Type="http://schemas.openxmlformats.org/officeDocument/2006/relationships/hyperlink" Target="http://www.scvo.org.uk/EvidenceLibrary/Home/ReadResearchItem.aspx?f=b&amp;rid=785" TargetMode="External"/><Relationship Id="rId29" Type="http://schemas.openxmlformats.org/officeDocument/2006/relationships/hyperlink" Target="http://www.scvo.org.uk/workforce" TargetMode="External"/><Relationship Id="rId1" Type="http://schemas.openxmlformats.org/officeDocument/2006/relationships/styles" Target="styles.xml"/><Relationship Id="rId6" Type="http://schemas.openxmlformats.org/officeDocument/2006/relationships/hyperlink" Target="http://www.scvo.org.uk/scvo/PolicyAndParliament/ViewPolicyInformation.aspx?al=t&amp;page=&amp;all=&amp;from=PDSR&amp;Info=498&amp;TCID=54&amp;PageName=Employment,%20Skills%20&amp;CatID=10" TargetMode="External"/><Relationship Id="rId11" Type="http://schemas.openxmlformats.org/officeDocument/2006/relationships/hyperlink" Target="http://www.cabinetoffice.gov.uk/third_sector/Research_and_statistics/third_sector_research/citizenship_survey.aspx" TargetMode="External"/><Relationship Id="rId24" Type="http://schemas.openxmlformats.org/officeDocument/2006/relationships/hyperlink" Target="http://www.hie.co.uk/HIE-economic-reports-2007/ent-communities-volunteer-study-0307.pd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scvo.org.uk/scvo/Information/ViewInformation.aspx?page=3&amp;all=False&amp;from=ASR&amp;Info=165" TargetMode="External"/><Relationship Id="rId23" Type="http://schemas.openxmlformats.org/officeDocument/2006/relationships/hyperlink" Target="http://www.vds.org.uk/Resources/Annual%20Statistics%202007.pdf" TargetMode="External"/><Relationship Id="rId28" Type="http://schemas.openxmlformats.org/officeDocument/2006/relationships/hyperlink" Target="http://www.ukworkforcehub.org.uk/" TargetMode="External"/><Relationship Id="rId10" Type="http://schemas.openxmlformats.org/officeDocument/2006/relationships/hyperlink" Target="http://www.scvo.org.uk/EvidenceLibrary/Home/ReadResearchItem.aspx?f=b&amp;rid=836" TargetMode="External"/><Relationship Id="rId19" Type="http://schemas.openxmlformats.org/officeDocument/2006/relationships/hyperlink" Target="http://www.scvo.org.uk/EvidenceLibrary/Home/ReadResearchItem.aspx?f=b&amp;rid=87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cotland.gov.uk/Topics/Education/skills-strategy" TargetMode="External"/><Relationship Id="rId14" Type="http://schemas.openxmlformats.org/officeDocument/2006/relationships/hyperlink" Target="http://www.scvo.org.uk/EvidenceLibrary/Home/ReadResearchItem.aspx?f=b&amp;rid=758" TargetMode="External"/><Relationship Id="rId22" Type="http://schemas.openxmlformats.org/officeDocument/2006/relationships/hyperlink" Target="http://www.scotland.gov.uk/Topics/Statistics/16002" TargetMode="External"/><Relationship Id="rId27" Type="http://schemas.openxmlformats.org/officeDocument/2006/relationships/hyperlink" Target="http://www.scothub.or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cotland.gov.uk/Topics/Economy/labour-market" TargetMode="External"/><Relationship Id="rId2" Type="http://schemas.openxmlformats.org/officeDocument/2006/relationships/hyperlink" Target="http://www.ncvo-vol.org.uk/publications/publication.asp?id=9978" TargetMode="External"/><Relationship Id="rId1" Type="http://schemas.openxmlformats.org/officeDocument/2006/relationships/hyperlink" Target="http://www.ukworkforcehub.org.uk/hr-a-employment-practice/uk-voluntary-sector-workforce-almanac/185-alma-ap1-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24</Pages>
  <Words>1614</Words>
  <Characters>9202</Characters>
  <Application>Microsoft Office Outlook</Application>
  <DocSecurity>0</DocSecurity>
  <Lines>0</Lines>
  <Paragraphs>0</Paragraphs>
  <ScaleCrop>false</ScaleCrop>
  <Company>scvo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Sector Workforce in Scotland: a review of publications</dc:title>
  <dc:subject/>
  <dc:creator>Celia Carson</dc:creator>
  <cp:keywords/>
  <dc:description/>
  <cp:lastModifiedBy>IMackinnon</cp:lastModifiedBy>
  <cp:revision>2</cp:revision>
  <dcterms:created xsi:type="dcterms:W3CDTF">2009-03-31T15:03:00Z</dcterms:created>
  <dcterms:modified xsi:type="dcterms:W3CDTF">2009-03-31T15:03:00Z</dcterms:modified>
</cp:coreProperties>
</file>